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270" w:rsidRPr="001C04A8" w:rsidRDefault="00321270" w:rsidP="00E84547">
      <w:pPr>
        <w:pStyle w:val="NormlnIMP"/>
        <w:spacing w:line="240" w:lineRule="auto"/>
        <w:rPr>
          <w:rStyle w:val="slostrnky"/>
          <w:rFonts w:asciiTheme="minorHAnsi" w:hAnsiTheme="minorHAnsi" w:cs="Calibri"/>
          <w:b/>
          <w:bCs/>
          <w:color w:val="808080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19"/>
        <w:gridCol w:w="1064"/>
        <w:gridCol w:w="205"/>
        <w:gridCol w:w="995"/>
        <w:gridCol w:w="814"/>
        <w:gridCol w:w="1825"/>
        <w:gridCol w:w="2639"/>
        <w:gridCol w:w="619"/>
        <w:gridCol w:w="1050"/>
        <w:gridCol w:w="50"/>
        <w:gridCol w:w="60"/>
        <w:gridCol w:w="236"/>
      </w:tblGrid>
      <w:tr w:rsidR="008F6F4A" w:rsidRPr="008F6F4A" w:rsidTr="008F6F4A">
        <w:trPr>
          <w:cantSplit/>
          <w:trHeight w:hRule="exact" w:val="284"/>
          <w:jc w:val="center"/>
        </w:trPr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4"/>
                <w:szCs w:val="22"/>
                <w:lang w:eastAsia="ar-SA"/>
              </w:rPr>
            </w:pPr>
          </w:p>
        </w:tc>
        <w:tc>
          <w:tcPr>
            <w:tcW w:w="8161" w:type="dxa"/>
            <w:gridSpan w:val="7"/>
            <w:tcBorders>
              <w:top w:val="single" w:sz="8" w:space="0" w:color="000000"/>
              <w:left w:val="single" w:sz="1" w:space="0" w:color="000000"/>
              <w:bottom w:val="single" w:sz="1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ind w:firstLine="108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220" w:type="dxa"/>
            <w:gridSpan w:val="4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ind w:firstLine="108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</w:tc>
      </w:tr>
      <w:tr w:rsidR="008F6F4A" w:rsidRPr="008F6F4A" w:rsidTr="008F6F4A">
        <w:trPr>
          <w:cantSplit/>
          <w:trHeight w:hRule="exact" w:val="284"/>
          <w:jc w:val="center"/>
        </w:trPr>
        <w:tc>
          <w:tcPr>
            <w:tcW w:w="1019" w:type="dxa"/>
            <w:tcBorders>
              <w:left w:val="single" w:sz="8" w:space="0" w:color="000000"/>
              <w:bottom w:val="single" w:sz="1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4"/>
                <w:szCs w:val="22"/>
                <w:lang w:eastAsia="ar-SA"/>
              </w:rPr>
            </w:pPr>
          </w:p>
        </w:tc>
        <w:tc>
          <w:tcPr>
            <w:tcW w:w="8161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ind w:firstLine="108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22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ind w:firstLine="108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</w:tc>
      </w:tr>
      <w:tr w:rsidR="008F6F4A" w:rsidRPr="008F6F4A" w:rsidTr="008F6F4A">
        <w:trPr>
          <w:cantSplit/>
          <w:trHeight w:hRule="exact" w:val="284"/>
          <w:jc w:val="center"/>
        </w:trPr>
        <w:tc>
          <w:tcPr>
            <w:tcW w:w="1019" w:type="dxa"/>
            <w:tcBorders>
              <w:left w:val="single" w:sz="8" w:space="0" w:color="000000"/>
              <w:bottom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4"/>
                <w:szCs w:val="22"/>
                <w:lang w:eastAsia="ar-SA"/>
              </w:rPr>
            </w:pPr>
          </w:p>
        </w:tc>
        <w:tc>
          <w:tcPr>
            <w:tcW w:w="8161" w:type="dxa"/>
            <w:gridSpan w:val="7"/>
            <w:tcBorders>
              <w:left w:val="single" w:sz="1" w:space="0" w:color="000000"/>
              <w:bottom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ind w:firstLine="108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220" w:type="dxa"/>
            <w:gridSpan w:val="4"/>
            <w:tcBorders>
              <w:left w:val="single" w:sz="1" w:space="0" w:color="000000"/>
              <w:bottom w:val="single" w:sz="8" w:space="0" w:color="000000"/>
              <w:right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ind w:firstLine="108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</w:tc>
      </w:tr>
      <w:tr w:rsidR="008F6F4A" w:rsidRPr="008F6F4A" w:rsidTr="008F6F4A">
        <w:trPr>
          <w:cantSplit/>
          <w:trHeight w:val="261"/>
          <w:jc w:val="center"/>
        </w:trPr>
        <w:tc>
          <w:tcPr>
            <w:tcW w:w="1019" w:type="dxa"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8F6F4A">
              <w:rPr>
                <w:rFonts w:ascii="Calibri" w:hAnsi="Calibri"/>
                <w:sz w:val="22"/>
                <w:szCs w:val="22"/>
                <w:lang w:eastAsia="ar-SA"/>
              </w:rPr>
              <w:t>Datum</w:t>
            </w:r>
          </w:p>
        </w:tc>
        <w:tc>
          <w:tcPr>
            <w:tcW w:w="8161" w:type="dxa"/>
            <w:gridSpan w:val="7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jc w:val="center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8F6F4A">
              <w:rPr>
                <w:rFonts w:ascii="Calibri" w:hAnsi="Calibri"/>
                <w:sz w:val="22"/>
                <w:szCs w:val="22"/>
                <w:lang w:eastAsia="ar-SA"/>
              </w:rPr>
              <w:t>Popis revize</w:t>
            </w:r>
          </w:p>
        </w:tc>
        <w:tc>
          <w:tcPr>
            <w:tcW w:w="1220" w:type="dxa"/>
            <w:gridSpan w:val="4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8F6F4A">
              <w:rPr>
                <w:rFonts w:ascii="Calibri" w:hAnsi="Calibri"/>
                <w:sz w:val="22"/>
                <w:szCs w:val="22"/>
                <w:lang w:eastAsia="ar-SA"/>
              </w:rPr>
              <w:t>Revize</w:t>
            </w:r>
          </w:p>
        </w:tc>
      </w:tr>
      <w:tr w:rsidR="008F6F4A" w:rsidRPr="008F6F4A" w:rsidTr="008F6F4A">
        <w:trPr>
          <w:cantSplit/>
          <w:trHeight w:val="253"/>
          <w:jc w:val="center"/>
        </w:trPr>
        <w:tc>
          <w:tcPr>
            <w:tcW w:w="10230" w:type="dxa"/>
            <w:gridSpan w:val="9"/>
            <w:tcBorders>
              <w:bottom w:val="single" w:sz="4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spacing w:before="240"/>
              <w:rPr>
                <w:rFonts w:ascii="Calibri" w:hAnsi="Calibri"/>
                <w:sz w:val="16"/>
                <w:szCs w:val="16"/>
                <w:lang w:eastAsia="ar-SA"/>
              </w:rPr>
            </w:pPr>
          </w:p>
        </w:tc>
        <w:tc>
          <w:tcPr>
            <w:tcW w:w="50" w:type="dxa"/>
            <w:tcMar>
              <w:left w:w="0" w:type="dxa"/>
              <w:right w:w="0" w:type="dxa"/>
            </w:tcMar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4"/>
                <w:szCs w:val="22"/>
                <w:lang w:eastAsia="ar-SA"/>
              </w:rPr>
            </w:pPr>
          </w:p>
        </w:tc>
        <w:tc>
          <w:tcPr>
            <w:tcW w:w="60" w:type="dxa"/>
            <w:tcMar>
              <w:left w:w="0" w:type="dxa"/>
              <w:right w:w="0" w:type="dxa"/>
            </w:tcMar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4"/>
                <w:szCs w:val="22"/>
                <w:lang w:eastAsia="ar-SA"/>
              </w:rPr>
            </w:pPr>
          </w:p>
        </w:tc>
        <w:tc>
          <w:tcPr>
            <w:tcW w:w="60" w:type="dxa"/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4"/>
                <w:szCs w:val="22"/>
                <w:lang w:eastAsia="ar-SA"/>
              </w:rPr>
            </w:pPr>
          </w:p>
        </w:tc>
      </w:tr>
      <w:tr w:rsidR="008F6F4A" w:rsidRPr="008F6F4A" w:rsidTr="008F6F4A">
        <w:trPr>
          <w:trHeight w:val="2214"/>
          <w:jc w:val="center"/>
        </w:trPr>
        <w:tc>
          <w:tcPr>
            <w:tcW w:w="409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4"/>
                <w:szCs w:val="22"/>
                <w:lang w:eastAsia="ar-SA"/>
              </w:rPr>
            </w:pPr>
            <w:proofErr w:type="gramStart"/>
            <w:r w:rsidRPr="008F6F4A">
              <w:rPr>
                <w:rFonts w:ascii="Calibri" w:hAnsi="Calibri"/>
                <w:sz w:val="24"/>
                <w:szCs w:val="22"/>
                <w:lang w:eastAsia="ar-SA"/>
              </w:rPr>
              <w:t>Projektant :</w:t>
            </w:r>
            <w:proofErr w:type="gramEnd"/>
            <w:r w:rsidRPr="008F6F4A">
              <w:rPr>
                <w:rFonts w:ascii="Calibri" w:hAnsi="Calibri"/>
                <w:sz w:val="24"/>
                <w:szCs w:val="22"/>
                <w:lang w:eastAsia="ar-SA"/>
              </w:rPr>
              <w:t xml:space="preserve">   </w:t>
            </w:r>
          </w:p>
          <w:p w:rsidR="008F6F4A" w:rsidRPr="008F6F4A" w:rsidRDefault="008F6F4A" w:rsidP="00E84547">
            <w:pPr>
              <w:suppressAutoHyphens/>
              <w:rPr>
                <w:rFonts w:ascii="Calibri" w:hAnsi="Calibri"/>
                <w:sz w:val="16"/>
                <w:szCs w:val="16"/>
                <w:lang w:eastAsia="ar-SA"/>
              </w:rPr>
            </w:pPr>
            <w:r w:rsidRPr="008F6F4A">
              <w:rPr>
                <w:rFonts w:ascii="Calibri" w:hAnsi="Calibri"/>
                <w:noProof/>
                <w:sz w:val="24"/>
                <w:szCs w:val="22"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368935</wp:posOffset>
                  </wp:positionV>
                  <wp:extent cx="1003935" cy="226695"/>
                  <wp:effectExtent l="0" t="0" r="5715" b="1905"/>
                  <wp:wrapSquare wrapText="bothSides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935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F6F4A" w:rsidRPr="008F6F4A" w:rsidRDefault="008F6F4A" w:rsidP="00E84547">
            <w:pPr>
              <w:tabs>
                <w:tab w:val="left" w:pos="2505"/>
              </w:tabs>
              <w:suppressAutoHyphens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8F6F4A">
              <w:rPr>
                <w:rFonts w:ascii="Calibri" w:hAnsi="Calibri"/>
                <w:sz w:val="24"/>
                <w:szCs w:val="22"/>
                <w:lang w:eastAsia="ar-SA"/>
              </w:rPr>
              <w:t xml:space="preserve"> </w:t>
            </w:r>
          </w:p>
          <w:p w:rsidR="008F6F4A" w:rsidRPr="008F6F4A" w:rsidRDefault="008F6F4A" w:rsidP="00E84547">
            <w:pPr>
              <w:tabs>
                <w:tab w:val="left" w:pos="2505"/>
              </w:tabs>
              <w:suppressAutoHyphens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  <w:tc>
          <w:tcPr>
            <w:tcW w:w="6303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F4A" w:rsidRPr="008F6F4A" w:rsidRDefault="008F6F4A" w:rsidP="00E84547">
            <w:pPr>
              <w:suppressAutoHyphens/>
              <w:snapToGrid w:val="0"/>
              <w:spacing w:before="120"/>
              <w:jc w:val="right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8F6F4A">
              <w:rPr>
                <w:rFonts w:ascii="Calibri" w:hAnsi="Calibri"/>
                <w:b/>
                <w:sz w:val="22"/>
                <w:szCs w:val="22"/>
                <w:lang w:eastAsia="ar-SA"/>
              </w:rPr>
              <w:t xml:space="preserve">                                                                                               Stemio a.s. </w:t>
            </w:r>
          </w:p>
          <w:p w:rsidR="008F6F4A" w:rsidRPr="008F6F4A" w:rsidRDefault="008F6F4A" w:rsidP="00E84547">
            <w:pPr>
              <w:suppressAutoHyphens/>
              <w:jc w:val="right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8F6F4A">
              <w:rPr>
                <w:rFonts w:ascii="Calibri" w:hAnsi="Calibri"/>
                <w:sz w:val="22"/>
                <w:szCs w:val="22"/>
                <w:lang w:eastAsia="ar-SA"/>
              </w:rPr>
              <w:t xml:space="preserve">Sídlo: Lazarská 1718/3, 110 00 Praha 1 – Nové Město  </w:t>
            </w:r>
          </w:p>
          <w:p w:rsidR="008F6F4A" w:rsidRPr="008F6F4A" w:rsidRDefault="008F6F4A" w:rsidP="00E84547">
            <w:pPr>
              <w:suppressAutoHyphens/>
              <w:jc w:val="right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8F6F4A">
              <w:rPr>
                <w:rFonts w:ascii="Calibri" w:hAnsi="Calibri"/>
                <w:sz w:val="22"/>
                <w:szCs w:val="22"/>
                <w:lang w:eastAsia="ar-SA"/>
              </w:rPr>
              <w:t>Provozovna: J. Staši 165, 763 02 Zlín – Malenovice</w:t>
            </w:r>
          </w:p>
          <w:p w:rsidR="008F6F4A" w:rsidRPr="008F6F4A" w:rsidRDefault="008F6F4A" w:rsidP="00E84547">
            <w:pPr>
              <w:suppressAutoHyphens/>
              <w:jc w:val="right"/>
              <w:rPr>
                <w:rFonts w:ascii="Calibri" w:hAnsi="Calibri"/>
                <w:sz w:val="24"/>
                <w:szCs w:val="24"/>
                <w:lang w:eastAsia="ar-SA"/>
              </w:rPr>
            </w:pPr>
            <w:r w:rsidRPr="008F6F4A">
              <w:rPr>
                <w:rFonts w:ascii="Calibri" w:hAnsi="Calibri"/>
                <w:sz w:val="22"/>
                <w:szCs w:val="22"/>
                <w:lang w:eastAsia="ar-SA"/>
              </w:rPr>
              <w:t xml:space="preserve">IČ:  </w:t>
            </w:r>
            <w:proofErr w:type="gramStart"/>
            <w:r w:rsidRPr="008F6F4A">
              <w:rPr>
                <w:rFonts w:ascii="Calibri" w:hAnsi="Calibri"/>
                <w:sz w:val="22"/>
                <w:szCs w:val="22"/>
                <w:lang w:eastAsia="ar-SA"/>
              </w:rPr>
              <w:t>28 20 30 11              DIČ</w:t>
            </w:r>
            <w:proofErr w:type="gramEnd"/>
            <w:r w:rsidRPr="008F6F4A">
              <w:rPr>
                <w:rFonts w:ascii="Calibri" w:hAnsi="Calibri"/>
                <w:sz w:val="22"/>
                <w:szCs w:val="22"/>
                <w:lang w:eastAsia="ar-SA"/>
              </w:rPr>
              <w:t>: CZ28203011</w:t>
            </w:r>
            <w:r w:rsidRPr="008F6F4A">
              <w:rPr>
                <w:rFonts w:ascii="Calibri" w:hAnsi="Calibri"/>
                <w:sz w:val="24"/>
                <w:szCs w:val="24"/>
                <w:lang w:eastAsia="ar-SA"/>
              </w:rPr>
              <w:t xml:space="preserve"> </w:t>
            </w:r>
          </w:p>
          <w:p w:rsidR="008F6F4A" w:rsidRPr="008F6F4A" w:rsidRDefault="008F6F4A" w:rsidP="00E84547">
            <w:pPr>
              <w:suppressAutoHyphens/>
              <w:jc w:val="right"/>
              <w:rPr>
                <w:rFonts w:ascii="Calibri" w:hAnsi="Calibri"/>
                <w:sz w:val="24"/>
                <w:szCs w:val="24"/>
                <w:lang w:eastAsia="ar-SA"/>
              </w:rPr>
            </w:pPr>
            <w:r w:rsidRPr="008F6F4A">
              <w:rPr>
                <w:rFonts w:ascii="Calibri" w:hAnsi="Calibri"/>
                <w:sz w:val="24"/>
                <w:szCs w:val="24"/>
                <w:lang w:eastAsia="ar-SA"/>
              </w:rPr>
              <w:t xml:space="preserve">Tel.: + </w:t>
            </w:r>
            <w:proofErr w:type="gramStart"/>
            <w:r w:rsidRPr="008F6F4A">
              <w:rPr>
                <w:rFonts w:ascii="Calibri" w:hAnsi="Calibri"/>
                <w:sz w:val="24"/>
                <w:szCs w:val="24"/>
                <w:lang w:eastAsia="ar-SA"/>
              </w:rPr>
              <w:t>420 731 653 834    Tel.</w:t>
            </w:r>
            <w:proofErr w:type="gramEnd"/>
            <w:r w:rsidRPr="008F6F4A">
              <w:rPr>
                <w:rFonts w:ascii="Calibri" w:hAnsi="Calibri"/>
                <w:sz w:val="24"/>
                <w:szCs w:val="24"/>
                <w:lang w:eastAsia="ar-SA"/>
              </w:rPr>
              <w:t xml:space="preserve">/fax: + 420 577 158 529 </w:t>
            </w:r>
          </w:p>
          <w:p w:rsidR="008F6F4A" w:rsidRPr="008F6F4A" w:rsidRDefault="008F6F4A" w:rsidP="00E84547">
            <w:pPr>
              <w:suppressAutoHyphens/>
              <w:jc w:val="right"/>
              <w:rPr>
                <w:rFonts w:ascii="Calibri" w:hAnsi="Calibri"/>
                <w:sz w:val="24"/>
                <w:szCs w:val="24"/>
                <w:lang w:eastAsia="ar-SA"/>
              </w:rPr>
            </w:pPr>
            <w:r w:rsidRPr="008F6F4A">
              <w:rPr>
                <w:rFonts w:ascii="Calibri" w:hAnsi="Calibri"/>
                <w:sz w:val="24"/>
                <w:szCs w:val="24"/>
                <w:lang w:eastAsia="ar-SA"/>
              </w:rPr>
              <w:t xml:space="preserve">               E-mail: </w:t>
            </w:r>
            <w:hyperlink r:id="rId9" w:history="1">
              <w:r w:rsidRPr="008F6F4A">
                <w:rPr>
                  <w:rFonts w:ascii="Calibri" w:hAnsi="Calibri"/>
                  <w:color w:val="0000FF"/>
                  <w:sz w:val="24"/>
                  <w:szCs w:val="24"/>
                  <w:u w:val="single"/>
                  <w:lang w:eastAsia="ar-SA"/>
                </w:rPr>
                <w:t>zlin@stemio.cz</w:t>
              </w:r>
            </w:hyperlink>
            <w:r w:rsidRPr="008F6F4A">
              <w:rPr>
                <w:rFonts w:ascii="Calibri" w:hAnsi="Calibri"/>
                <w:sz w:val="24"/>
                <w:szCs w:val="24"/>
                <w:lang w:eastAsia="ar-SA"/>
              </w:rPr>
              <w:t xml:space="preserve">                        www.stemio.eu</w:t>
            </w:r>
          </w:p>
        </w:tc>
      </w:tr>
      <w:tr w:rsidR="008F6F4A" w:rsidRPr="008F6F4A" w:rsidTr="008F6F4A">
        <w:trPr>
          <w:trHeight w:hRule="exact" w:val="1263"/>
          <w:jc w:val="center"/>
        </w:trPr>
        <w:tc>
          <w:tcPr>
            <w:tcW w:w="2083" w:type="dxa"/>
            <w:gridSpan w:val="2"/>
            <w:tcBorders>
              <w:left w:val="single" w:sz="8" w:space="0" w:color="000000"/>
              <w:bottom w:val="single" w:sz="4" w:space="0" w:color="000000"/>
            </w:tcBorders>
          </w:tcPr>
          <w:p w:rsidR="008F6F4A" w:rsidRPr="008F6F4A" w:rsidRDefault="008F6F4A" w:rsidP="00E84547">
            <w:pPr>
              <w:tabs>
                <w:tab w:val="left" w:pos="1707"/>
              </w:tabs>
              <w:suppressAutoHyphens/>
              <w:snapToGrid w:val="0"/>
              <w:rPr>
                <w:rFonts w:ascii="Calibri" w:hAnsi="Calibri"/>
                <w:sz w:val="24"/>
                <w:szCs w:val="24"/>
                <w:lang w:eastAsia="ar-SA"/>
              </w:rPr>
            </w:pPr>
            <w:r w:rsidRPr="008F6F4A">
              <w:rPr>
                <w:rFonts w:ascii="Calibri" w:hAnsi="Calibri"/>
                <w:sz w:val="24"/>
                <w:szCs w:val="24"/>
                <w:lang w:eastAsia="ar-SA"/>
              </w:rPr>
              <w:t xml:space="preserve">Investor:  </w:t>
            </w:r>
            <w:r w:rsidRPr="008F6F4A">
              <w:rPr>
                <w:rFonts w:ascii="Calibri" w:hAnsi="Calibri"/>
                <w:sz w:val="24"/>
                <w:szCs w:val="24"/>
                <w:lang w:eastAsia="ar-SA"/>
              </w:rPr>
              <w:br/>
            </w:r>
          </w:p>
          <w:p w:rsidR="008F6F4A" w:rsidRPr="008F6F4A" w:rsidRDefault="008F6F4A" w:rsidP="00E84547">
            <w:pPr>
              <w:suppressAutoHyphens/>
              <w:rPr>
                <w:rFonts w:ascii="Calibri" w:hAnsi="Calibri"/>
                <w:sz w:val="24"/>
                <w:szCs w:val="24"/>
                <w:lang w:eastAsia="ar-SA"/>
              </w:rPr>
            </w:pPr>
          </w:p>
          <w:p w:rsidR="008F6F4A" w:rsidRPr="008F6F4A" w:rsidRDefault="008F6F4A" w:rsidP="00E84547">
            <w:pPr>
              <w:suppressAutoHyphens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  <w:tc>
          <w:tcPr>
            <w:tcW w:w="8317" w:type="dxa"/>
            <w:gridSpan w:val="10"/>
            <w:tcBorders>
              <w:left w:val="single" w:sz="8" w:space="0" w:color="FFFFFF"/>
              <w:bottom w:val="single" w:sz="4" w:space="0" w:color="000000"/>
              <w:right w:val="single" w:sz="8" w:space="0" w:color="000000"/>
            </w:tcBorders>
          </w:tcPr>
          <w:p w:rsidR="005276C3" w:rsidRPr="003406A2" w:rsidRDefault="008F6F4A" w:rsidP="005276C3">
            <w:pPr>
              <w:rPr>
                <w:rFonts w:ascii="Calibri" w:hAnsi="Calibri"/>
                <w:b/>
                <w:sz w:val="24"/>
                <w:szCs w:val="24"/>
              </w:rPr>
            </w:pPr>
            <w:r w:rsidRPr="00867D62">
              <w:rPr>
                <w:rFonts w:ascii="Calibri" w:hAnsi="Calibri"/>
                <w:sz w:val="24"/>
                <w:szCs w:val="24"/>
                <w:lang w:eastAsia="ar-SA"/>
              </w:rPr>
              <w:br/>
            </w:r>
            <w:bookmarkStart w:id="0" w:name="_Hlk510077414"/>
            <w:r w:rsidR="005276C3">
              <w:rPr>
                <w:rFonts w:ascii="Calibri" w:hAnsi="Calibri"/>
                <w:b/>
                <w:sz w:val="24"/>
                <w:szCs w:val="24"/>
              </w:rPr>
              <w:t>SG Hydrogen Napajedla s.r.o.</w:t>
            </w:r>
            <w:r w:rsidR="005276C3" w:rsidRPr="003406A2">
              <w:rPr>
                <w:rFonts w:ascii="Calibri" w:hAnsi="Calibri"/>
                <w:b/>
                <w:sz w:val="24"/>
                <w:szCs w:val="24"/>
              </w:rPr>
              <w:t>,</w:t>
            </w:r>
          </w:p>
          <w:p w:rsidR="005276C3" w:rsidRPr="003406A2" w:rsidRDefault="005276C3" w:rsidP="005276C3">
            <w:pPr>
              <w:rPr>
                <w:rFonts w:ascii="Calibri" w:hAnsi="Calibri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sz w:val="24"/>
                <w:szCs w:val="24"/>
              </w:rPr>
              <w:t>Kvítkovická</w:t>
            </w:r>
            <w:proofErr w:type="spellEnd"/>
            <w:r>
              <w:rPr>
                <w:rFonts w:ascii="Calibri" w:hAnsi="Calibri"/>
                <w:sz w:val="24"/>
                <w:szCs w:val="24"/>
              </w:rPr>
              <w:t xml:space="preserve"> 1683</w:t>
            </w:r>
            <w:r w:rsidRPr="003406A2">
              <w:rPr>
                <w:rFonts w:ascii="Calibri" w:hAnsi="Calibri"/>
                <w:sz w:val="24"/>
                <w:szCs w:val="24"/>
              </w:rPr>
              <w:t xml:space="preserve">, </w:t>
            </w:r>
          </w:p>
          <w:p w:rsidR="008F6F4A" w:rsidRPr="00867D62" w:rsidRDefault="005276C3" w:rsidP="005276C3">
            <w:pPr>
              <w:suppressAutoHyphens/>
              <w:rPr>
                <w:rFonts w:ascii="Calibri" w:hAnsi="Calibri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sz w:val="24"/>
                <w:szCs w:val="24"/>
              </w:rPr>
              <w:t>763 61 Napajedla</w:t>
            </w:r>
            <w:bookmarkEnd w:id="0"/>
          </w:p>
        </w:tc>
      </w:tr>
      <w:tr w:rsidR="008F6F4A" w:rsidRPr="008F6F4A" w:rsidTr="008F6F4A">
        <w:trPr>
          <w:trHeight w:hRule="exact" w:val="1544"/>
          <w:jc w:val="center"/>
        </w:trPr>
        <w:tc>
          <w:tcPr>
            <w:tcW w:w="10400" w:type="dxa"/>
            <w:gridSpan w:val="1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4"/>
                <w:szCs w:val="24"/>
                <w:lang w:eastAsia="ar-SA"/>
              </w:rPr>
            </w:pPr>
            <w:r w:rsidRPr="008F6F4A">
              <w:rPr>
                <w:rFonts w:ascii="Calibri" w:hAnsi="Calibri"/>
                <w:sz w:val="24"/>
                <w:szCs w:val="24"/>
                <w:lang w:eastAsia="ar-SA"/>
              </w:rPr>
              <w:t>Název stavby:</w:t>
            </w:r>
          </w:p>
          <w:p w:rsidR="008F6F4A" w:rsidRPr="007C2F70" w:rsidRDefault="008F6F4A" w:rsidP="00E84547">
            <w:pPr>
              <w:suppressAutoHyphens/>
              <w:snapToGrid w:val="0"/>
              <w:rPr>
                <w:rFonts w:ascii="Calibri" w:hAnsi="Calibri"/>
                <w:sz w:val="12"/>
                <w:szCs w:val="12"/>
                <w:lang w:eastAsia="ar-SA"/>
              </w:rPr>
            </w:pPr>
          </w:p>
          <w:p w:rsidR="00867D62" w:rsidRDefault="00C87A1C" w:rsidP="00E84547">
            <w:pPr>
              <w:jc w:val="center"/>
              <w:rPr>
                <w:rFonts w:ascii="Calibri" w:hAnsi="Calibri"/>
                <w:b/>
                <w:caps/>
                <w:sz w:val="40"/>
                <w:szCs w:val="40"/>
              </w:rPr>
            </w:pPr>
            <w:bookmarkStart w:id="1" w:name="_Hlk510076896"/>
            <w:r>
              <w:rPr>
                <w:rFonts w:ascii="Calibri" w:hAnsi="Calibri"/>
                <w:b/>
                <w:caps/>
                <w:sz w:val="40"/>
                <w:szCs w:val="40"/>
              </w:rPr>
              <w:t>úprava stáv. výroby vodíku</w:t>
            </w:r>
            <w:r w:rsidR="00867D62">
              <w:rPr>
                <w:rFonts w:ascii="Calibri" w:hAnsi="Calibri"/>
                <w:b/>
                <w:caps/>
                <w:sz w:val="40"/>
                <w:szCs w:val="40"/>
              </w:rPr>
              <w:t xml:space="preserve">, </w:t>
            </w:r>
          </w:p>
          <w:p w:rsidR="008F6F4A" w:rsidRPr="008F6F4A" w:rsidRDefault="00867D62" w:rsidP="00E84547">
            <w:pPr>
              <w:suppressAutoHyphens/>
              <w:jc w:val="center"/>
              <w:rPr>
                <w:rFonts w:ascii="Calibri" w:hAnsi="Calibri"/>
                <w:b/>
                <w:caps/>
                <w:sz w:val="40"/>
                <w:szCs w:val="40"/>
                <w:lang w:eastAsia="ar-SA"/>
              </w:rPr>
            </w:pPr>
            <w:proofErr w:type="gramStart"/>
            <w:r>
              <w:rPr>
                <w:rFonts w:ascii="Calibri" w:hAnsi="Calibri"/>
                <w:b/>
                <w:caps/>
                <w:sz w:val="40"/>
                <w:szCs w:val="40"/>
              </w:rPr>
              <w:t>p.č.</w:t>
            </w:r>
            <w:proofErr w:type="gramEnd"/>
            <w:r>
              <w:rPr>
                <w:rFonts w:ascii="Calibri" w:hAnsi="Calibri"/>
                <w:b/>
                <w:caps/>
                <w:sz w:val="40"/>
                <w:szCs w:val="40"/>
              </w:rPr>
              <w:t xml:space="preserve"> 1303/168, 1303/217, k.ú. napajedla</w:t>
            </w:r>
            <w:bookmarkEnd w:id="1"/>
          </w:p>
        </w:tc>
      </w:tr>
      <w:tr w:rsidR="008F6F4A" w:rsidRPr="008F6F4A" w:rsidTr="008F6F4A">
        <w:trPr>
          <w:trHeight w:hRule="exact" w:val="851"/>
          <w:jc w:val="center"/>
        </w:trPr>
        <w:tc>
          <w:tcPr>
            <w:tcW w:w="10400" w:type="dxa"/>
            <w:gridSpan w:val="1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4"/>
                <w:szCs w:val="24"/>
                <w:lang w:eastAsia="ar-SA"/>
              </w:rPr>
            </w:pPr>
            <w:r w:rsidRPr="008F6F4A">
              <w:rPr>
                <w:rFonts w:ascii="Calibri" w:hAnsi="Calibri"/>
                <w:sz w:val="24"/>
                <w:szCs w:val="24"/>
                <w:lang w:eastAsia="ar-SA"/>
              </w:rPr>
              <w:t xml:space="preserve">Stavební objekt:  </w:t>
            </w:r>
          </w:p>
          <w:p w:rsidR="008F6F4A" w:rsidRPr="008F6F4A" w:rsidRDefault="008F6F4A" w:rsidP="00E84547">
            <w:pPr>
              <w:tabs>
                <w:tab w:val="left" w:pos="2913"/>
              </w:tabs>
              <w:suppressAutoHyphens/>
              <w:jc w:val="center"/>
              <w:rPr>
                <w:rFonts w:ascii="Calibri" w:hAnsi="Calibri"/>
                <w:sz w:val="24"/>
                <w:szCs w:val="24"/>
                <w:lang w:eastAsia="ar-SA"/>
              </w:rPr>
            </w:pPr>
          </w:p>
          <w:p w:rsidR="008F6F4A" w:rsidRPr="008F6F4A" w:rsidRDefault="008F6F4A" w:rsidP="00E84547">
            <w:pPr>
              <w:suppressAutoHyphens/>
              <w:rPr>
                <w:rFonts w:ascii="Calibri" w:hAnsi="Calibri"/>
                <w:sz w:val="24"/>
                <w:szCs w:val="24"/>
                <w:lang w:eastAsia="ar-SA"/>
              </w:rPr>
            </w:pPr>
          </w:p>
          <w:p w:rsidR="008F6F4A" w:rsidRPr="008F6F4A" w:rsidRDefault="008F6F4A" w:rsidP="00E84547">
            <w:pPr>
              <w:suppressAutoHyphens/>
              <w:rPr>
                <w:rFonts w:ascii="Calibri" w:hAnsi="Calibri"/>
                <w:sz w:val="24"/>
                <w:szCs w:val="24"/>
                <w:lang w:eastAsia="ar-SA"/>
              </w:rPr>
            </w:pPr>
          </w:p>
          <w:p w:rsidR="008F6F4A" w:rsidRPr="008F6F4A" w:rsidRDefault="008F6F4A" w:rsidP="00E84547">
            <w:pPr>
              <w:suppressAutoHyphens/>
              <w:rPr>
                <w:rFonts w:ascii="Calibri" w:hAnsi="Calibri"/>
                <w:sz w:val="24"/>
                <w:szCs w:val="24"/>
                <w:lang w:eastAsia="ar-SA"/>
              </w:rPr>
            </w:pPr>
          </w:p>
          <w:p w:rsidR="008F6F4A" w:rsidRPr="008F6F4A" w:rsidRDefault="008F6F4A" w:rsidP="00E84547">
            <w:pPr>
              <w:suppressAutoHyphens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8F6F4A" w:rsidRPr="008F6F4A" w:rsidTr="008F6F4A">
        <w:trPr>
          <w:trHeight w:val="1150"/>
          <w:jc w:val="center"/>
        </w:trPr>
        <w:tc>
          <w:tcPr>
            <w:tcW w:w="10400" w:type="dxa"/>
            <w:gridSpan w:val="1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4"/>
                <w:szCs w:val="24"/>
                <w:lang w:eastAsia="ar-SA"/>
              </w:rPr>
            </w:pPr>
            <w:r w:rsidRPr="008F6F4A">
              <w:rPr>
                <w:rFonts w:ascii="Calibri" w:hAnsi="Calibri"/>
                <w:sz w:val="24"/>
                <w:szCs w:val="24"/>
                <w:lang w:eastAsia="ar-SA"/>
              </w:rPr>
              <w:t>Část:</w:t>
            </w:r>
          </w:p>
          <w:p w:rsidR="008F6F4A" w:rsidRPr="008F6F4A" w:rsidRDefault="008F6F4A" w:rsidP="00E84547">
            <w:pPr>
              <w:suppressAutoHyphens/>
              <w:jc w:val="center"/>
              <w:rPr>
                <w:rFonts w:ascii="Calibri" w:hAnsi="Calibri"/>
                <w:b/>
                <w:caps/>
                <w:sz w:val="16"/>
                <w:szCs w:val="16"/>
                <w:lang w:eastAsia="ar-SA"/>
              </w:rPr>
            </w:pPr>
          </w:p>
        </w:tc>
      </w:tr>
      <w:tr w:rsidR="008F6F4A" w:rsidRPr="008F6F4A" w:rsidTr="008F6F4A">
        <w:trPr>
          <w:trHeight w:hRule="exact" w:val="960"/>
          <w:jc w:val="center"/>
        </w:trPr>
        <w:tc>
          <w:tcPr>
            <w:tcW w:w="10400" w:type="dxa"/>
            <w:gridSpan w:val="1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4"/>
                <w:szCs w:val="24"/>
                <w:lang w:eastAsia="ar-SA"/>
              </w:rPr>
            </w:pPr>
            <w:r w:rsidRPr="008F6F4A">
              <w:rPr>
                <w:rFonts w:ascii="Calibri" w:hAnsi="Calibri"/>
                <w:sz w:val="24"/>
                <w:szCs w:val="24"/>
                <w:lang w:eastAsia="ar-SA"/>
              </w:rPr>
              <w:t xml:space="preserve">Název přílohy:  </w:t>
            </w:r>
          </w:p>
          <w:p w:rsidR="008F6F4A" w:rsidRPr="008F6F4A" w:rsidRDefault="008F6F4A" w:rsidP="00E84547">
            <w:pPr>
              <w:suppressAutoHyphens/>
              <w:jc w:val="center"/>
              <w:rPr>
                <w:rFonts w:ascii="Calibri" w:hAnsi="Calibri"/>
                <w:b/>
                <w:caps/>
                <w:sz w:val="36"/>
                <w:szCs w:val="36"/>
                <w:lang w:eastAsia="ar-SA"/>
              </w:rPr>
            </w:pPr>
            <w:r>
              <w:rPr>
                <w:rFonts w:ascii="Calibri" w:hAnsi="Calibri"/>
                <w:b/>
                <w:caps/>
                <w:sz w:val="36"/>
                <w:szCs w:val="36"/>
                <w:lang w:eastAsia="ar-SA"/>
              </w:rPr>
              <w:t>b</w:t>
            </w:r>
            <w:r w:rsidRPr="008F6F4A">
              <w:rPr>
                <w:rFonts w:ascii="Calibri" w:hAnsi="Calibri"/>
                <w:b/>
                <w:caps/>
                <w:sz w:val="36"/>
                <w:szCs w:val="36"/>
                <w:lang w:eastAsia="ar-SA"/>
              </w:rPr>
              <w:t xml:space="preserve">. </w:t>
            </w:r>
            <w:r>
              <w:rPr>
                <w:rFonts w:ascii="Calibri" w:hAnsi="Calibri"/>
                <w:b/>
                <w:caps/>
                <w:sz w:val="36"/>
                <w:szCs w:val="36"/>
                <w:lang w:eastAsia="ar-SA"/>
              </w:rPr>
              <w:t>souhrnná technická</w:t>
            </w:r>
            <w:r w:rsidRPr="008F6F4A">
              <w:rPr>
                <w:rFonts w:ascii="Calibri" w:hAnsi="Calibri"/>
                <w:b/>
                <w:caps/>
                <w:sz w:val="36"/>
                <w:szCs w:val="36"/>
                <w:lang w:eastAsia="ar-SA"/>
              </w:rPr>
              <w:t xml:space="preserve"> zpráva </w:t>
            </w:r>
          </w:p>
          <w:p w:rsidR="008F6F4A" w:rsidRPr="008F6F4A" w:rsidRDefault="008F6F4A" w:rsidP="00E84547">
            <w:pPr>
              <w:suppressAutoHyphens/>
              <w:rPr>
                <w:rFonts w:ascii="Calibri" w:hAnsi="Calibri"/>
                <w:sz w:val="16"/>
                <w:szCs w:val="16"/>
                <w:lang w:eastAsia="ar-SA"/>
              </w:rPr>
            </w:pPr>
          </w:p>
        </w:tc>
      </w:tr>
      <w:tr w:rsidR="008F6F4A" w:rsidRPr="008F6F4A" w:rsidTr="008F6F4A">
        <w:trPr>
          <w:cantSplit/>
          <w:trHeight w:hRule="exact" w:val="1157"/>
          <w:jc w:val="center"/>
        </w:trPr>
        <w:tc>
          <w:tcPr>
            <w:tcW w:w="5922" w:type="dxa"/>
            <w:gridSpan w:val="6"/>
            <w:tcBorders>
              <w:left w:val="single" w:sz="8" w:space="0" w:color="000000"/>
              <w:bottom w:val="single" w:sz="4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4"/>
                <w:szCs w:val="24"/>
                <w:lang w:eastAsia="ar-SA"/>
              </w:rPr>
            </w:pPr>
            <w:r w:rsidRPr="008F6F4A">
              <w:rPr>
                <w:rFonts w:ascii="Calibri" w:hAnsi="Calibri"/>
                <w:sz w:val="24"/>
                <w:szCs w:val="24"/>
                <w:lang w:eastAsia="ar-SA"/>
              </w:rPr>
              <w:t xml:space="preserve">Stupeň dokumentace: </w:t>
            </w:r>
          </w:p>
          <w:p w:rsidR="008F6F4A" w:rsidRPr="008F6F4A" w:rsidRDefault="008F6F4A" w:rsidP="00E84547">
            <w:pPr>
              <w:suppressAutoHyphens/>
              <w:jc w:val="center"/>
              <w:rPr>
                <w:rFonts w:ascii="Calibri" w:hAnsi="Calibri"/>
                <w:sz w:val="8"/>
                <w:szCs w:val="8"/>
                <w:lang w:eastAsia="ar-SA"/>
              </w:rPr>
            </w:pPr>
          </w:p>
          <w:p w:rsidR="00FF7999" w:rsidRPr="00FF7999" w:rsidRDefault="00FF7999" w:rsidP="00E84547">
            <w:pPr>
              <w:suppressAutoHyphens/>
              <w:jc w:val="center"/>
              <w:rPr>
                <w:rFonts w:ascii="Calibri" w:hAnsi="Calibri"/>
                <w:b/>
                <w:sz w:val="10"/>
                <w:szCs w:val="10"/>
                <w:lang w:eastAsia="ar-SA"/>
              </w:rPr>
            </w:pPr>
          </w:p>
          <w:p w:rsidR="008F6F4A" w:rsidRPr="008F6F4A" w:rsidRDefault="000D5343" w:rsidP="00C87A1C">
            <w:pPr>
              <w:jc w:val="center"/>
              <w:rPr>
                <w:rFonts w:ascii="Calibri" w:hAnsi="Calibri"/>
                <w:sz w:val="24"/>
                <w:szCs w:val="24"/>
                <w:lang w:eastAsia="ar-SA"/>
              </w:rPr>
            </w:pPr>
            <w:r w:rsidRPr="000D5343">
              <w:rPr>
                <w:rFonts w:ascii="Calibri" w:hAnsi="Calibri"/>
                <w:b/>
                <w:sz w:val="24"/>
                <w:szCs w:val="24"/>
              </w:rPr>
              <w:t>Dokumentace pro</w:t>
            </w:r>
            <w:r w:rsidR="00C87A1C">
              <w:rPr>
                <w:rFonts w:ascii="Calibri" w:hAnsi="Calibri"/>
                <w:b/>
                <w:sz w:val="24"/>
                <w:szCs w:val="24"/>
              </w:rPr>
              <w:t xml:space="preserve"> povolení stavby</w:t>
            </w:r>
          </w:p>
        </w:tc>
        <w:tc>
          <w:tcPr>
            <w:tcW w:w="2639" w:type="dxa"/>
            <w:vMerge w:val="restart"/>
            <w:tcBorders>
              <w:left w:val="single" w:sz="4" w:space="0" w:color="000000"/>
              <w:bottom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4"/>
                <w:szCs w:val="24"/>
                <w:lang w:eastAsia="ar-SA"/>
              </w:rPr>
            </w:pPr>
            <w:r w:rsidRPr="008F6F4A">
              <w:rPr>
                <w:rFonts w:ascii="Calibri" w:hAnsi="Calibri"/>
                <w:sz w:val="24"/>
                <w:szCs w:val="24"/>
                <w:lang w:eastAsia="ar-SA"/>
              </w:rPr>
              <w:t xml:space="preserve">Autorizace: </w:t>
            </w:r>
          </w:p>
        </w:tc>
        <w:tc>
          <w:tcPr>
            <w:tcW w:w="1839" w:type="dxa"/>
            <w:gridSpan w:val="5"/>
            <w:vMerge w:val="restart"/>
            <w:tcBorders>
              <w:left w:val="single" w:sz="1" w:space="0" w:color="000000"/>
              <w:bottom w:val="single" w:sz="8" w:space="0" w:color="000000"/>
              <w:right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4"/>
                <w:szCs w:val="24"/>
                <w:lang w:eastAsia="ar-SA"/>
              </w:rPr>
            </w:pPr>
            <w:r w:rsidRPr="008F6F4A">
              <w:rPr>
                <w:rFonts w:ascii="Calibri" w:hAnsi="Calibri"/>
                <w:sz w:val="24"/>
                <w:szCs w:val="24"/>
                <w:lang w:eastAsia="ar-SA"/>
              </w:rPr>
              <w:t xml:space="preserve">Č. </w:t>
            </w:r>
            <w:proofErr w:type="spellStart"/>
            <w:r w:rsidRPr="008F6F4A">
              <w:rPr>
                <w:rFonts w:ascii="Calibri" w:hAnsi="Calibri"/>
                <w:sz w:val="24"/>
                <w:szCs w:val="24"/>
                <w:lang w:eastAsia="ar-SA"/>
              </w:rPr>
              <w:t>paré</w:t>
            </w:r>
            <w:proofErr w:type="spellEnd"/>
            <w:r w:rsidRPr="008F6F4A">
              <w:rPr>
                <w:rFonts w:ascii="Calibri" w:hAnsi="Calibri"/>
                <w:sz w:val="24"/>
                <w:szCs w:val="24"/>
                <w:lang w:eastAsia="ar-SA"/>
              </w:rPr>
              <w:t xml:space="preserve">: </w:t>
            </w:r>
          </w:p>
        </w:tc>
      </w:tr>
      <w:tr w:rsidR="008F6F4A" w:rsidRPr="008F6F4A" w:rsidTr="008F6F4A">
        <w:trPr>
          <w:cantSplit/>
          <w:trHeight w:hRule="exact" w:val="284"/>
          <w:jc w:val="center"/>
        </w:trPr>
        <w:tc>
          <w:tcPr>
            <w:tcW w:w="3283" w:type="dxa"/>
            <w:gridSpan w:val="4"/>
            <w:tcBorders>
              <w:left w:val="single" w:sz="8" w:space="0" w:color="000000"/>
              <w:bottom w:val="single" w:sz="4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3"/>
                <w:szCs w:val="23"/>
                <w:lang w:eastAsia="ar-SA"/>
              </w:rPr>
            </w:pPr>
            <w:r w:rsidRPr="008F6F4A">
              <w:rPr>
                <w:rFonts w:ascii="Calibri" w:hAnsi="Calibri"/>
                <w:sz w:val="23"/>
                <w:szCs w:val="23"/>
                <w:lang w:eastAsia="ar-SA"/>
              </w:rPr>
              <w:t xml:space="preserve">Datum: </w:t>
            </w:r>
          </w:p>
        </w:tc>
        <w:tc>
          <w:tcPr>
            <w:tcW w:w="2639" w:type="dxa"/>
            <w:gridSpan w:val="2"/>
            <w:tcBorders>
              <w:left w:val="single" w:sz="4" w:space="0" w:color="FFFFFF"/>
              <w:bottom w:val="single" w:sz="4" w:space="0" w:color="000000"/>
            </w:tcBorders>
          </w:tcPr>
          <w:p w:rsidR="008F6F4A" w:rsidRPr="008F6F4A" w:rsidRDefault="00C87A1C" w:rsidP="00C87A1C">
            <w:pPr>
              <w:suppressAutoHyphens/>
              <w:snapToGrid w:val="0"/>
              <w:rPr>
                <w:rFonts w:ascii="Calibri" w:hAnsi="Calibri"/>
                <w:sz w:val="23"/>
                <w:szCs w:val="23"/>
                <w:lang w:eastAsia="ar-SA"/>
              </w:rPr>
            </w:pPr>
            <w:r>
              <w:rPr>
                <w:rFonts w:ascii="Calibri" w:hAnsi="Calibri"/>
                <w:sz w:val="23"/>
                <w:szCs w:val="23"/>
                <w:lang w:eastAsia="ar-SA"/>
              </w:rPr>
              <w:t>06</w:t>
            </w:r>
            <w:r w:rsidR="008F6F4A" w:rsidRPr="008F6F4A">
              <w:rPr>
                <w:rFonts w:ascii="Calibri" w:hAnsi="Calibri"/>
                <w:sz w:val="23"/>
                <w:szCs w:val="23"/>
                <w:lang w:eastAsia="ar-SA"/>
              </w:rPr>
              <w:t>/20</w:t>
            </w:r>
            <w:r w:rsidR="000D5343">
              <w:rPr>
                <w:rFonts w:ascii="Calibri" w:hAnsi="Calibri"/>
                <w:sz w:val="23"/>
                <w:szCs w:val="23"/>
                <w:lang w:eastAsia="ar-SA"/>
              </w:rPr>
              <w:t>2</w:t>
            </w:r>
            <w:r>
              <w:rPr>
                <w:rFonts w:ascii="Calibri" w:hAnsi="Calibri"/>
                <w:sz w:val="23"/>
                <w:szCs w:val="23"/>
                <w:lang w:eastAsia="ar-SA"/>
              </w:rPr>
              <w:t>4</w:t>
            </w:r>
          </w:p>
        </w:tc>
        <w:tc>
          <w:tcPr>
            <w:tcW w:w="2639" w:type="dxa"/>
            <w:vMerge/>
            <w:tcBorders>
              <w:left w:val="single" w:sz="4" w:space="0" w:color="000000"/>
              <w:bottom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  <w:gridSpan w:val="5"/>
            <w:vMerge/>
            <w:tcBorders>
              <w:left w:val="single" w:sz="1" w:space="0" w:color="000000"/>
              <w:bottom w:val="single" w:sz="8" w:space="0" w:color="000000"/>
              <w:right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8F6F4A" w:rsidRPr="008F6F4A" w:rsidTr="008F6F4A">
        <w:trPr>
          <w:cantSplit/>
          <w:trHeight w:hRule="exact" w:val="284"/>
          <w:jc w:val="center"/>
        </w:trPr>
        <w:tc>
          <w:tcPr>
            <w:tcW w:w="3283" w:type="dxa"/>
            <w:gridSpan w:val="4"/>
            <w:tcBorders>
              <w:left w:val="single" w:sz="8" w:space="0" w:color="000000"/>
              <w:bottom w:val="single" w:sz="4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3"/>
                <w:szCs w:val="23"/>
                <w:lang w:eastAsia="ar-SA"/>
              </w:rPr>
            </w:pPr>
            <w:r w:rsidRPr="008F6F4A">
              <w:rPr>
                <w:rFonts w:ascii="Calibri" w:hAnsi="Calibri"/>
                <w:sz w:val="23"/>
                <w:szCs w:val="23"/>
                <w:lang w:eastAsia="ar-SA"/>
              </w:rPr>
              <w:t xml:space="preserve">Vypracoval: </w:t>
            </w:r>
          </w:p>
        </w:tc>
        <w:tc>
          <w:tcPr>
            <w:tcW w:w="2639" w:type="dxa"/>
            <w:gridSpan w:val="2"/>
            <w:tcBorders>
              <w:left w:val="single" w:sz="4" w:space="0" w:color="FFFFFF"/>
              <w:bottom w:val="single" w:sz="4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3"/>
                <w:szCs w:val="23"/>
                <w:lang w:eastAsia="ar-SA"/>
              </w:rPr>
            </w:pPr>
            <w:r w:rsidRPr="008F6F4A">
              <w:rPr>
                <w:rFonts w:ascii="Calibri" w:hAnsi="Calibri"/>
                <w:sz w:val="23"/>
                <w:szCs w:val="23"/>
                <w:lang w:eastAsia="ar-SA"/>
              </w:rPr>
              <w:t xml:space="preserve">Ing. </w:t>
            </w:r>
            <w:r w:rsidR="00867D62">
              <w:rPr>
                <w:rFonts w:ascii="Calibri" w:hAnsi="Calibri"/>
                <w:sz w:val="23"/>
                <w:szCs w:val="23"/>
                <w:lang w:eastAsia="ar-SA"/>
              </w:rPr>
              <w:t>M</w:t>
            </w:r>
            <w:r w:rsidRPr="008F6F4A">
              <w:rPr>
                <w:rFonts w:ascii="Calibri" w:hAnsi="Calibri"/>
                <w:sz w:val="23"/>
                <w:szCs w:val="23"/>
                <w:lang w:eastAsia="ar-SA"/>
              </w:rPr>
              <w:t xml:space="preserve">. </w:t>
            </w:r>
            <w:r w:rsidR="00867D62">
              <w:rPr>
                <w:rFonts w:ascii="Calibri" w:hAnsi="Calibri"/>
                <w:sz w:val="23"/>
                <w:szCs w:val="23"/>
                <w:lang w:eastAsia="ar-SA"/>
              </w:rPr>
              <w:t>Ranocha</w:t>
            </w:r>
          </w:p>
        </w:tc>
        <w:tc>
          <w:tcPr>
            <w:tcW w:w="2639" w:type="dxa"/>
            <w:vMerge/>
            <w:tcBorders>
              <w:left w:val="single" w:sz="4" w:space="0" w:color="000000"/>
              <w:bottom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  <w:gridSpan w:val="5"/>
            <w:vMerge/>
            <w:tcBorders>
              <w:left w:val="single" w:sz="1" w:space="0" w:color="000000"/>
              <w:bottom w:val="single" w:sz="8" w:space="0" w:color="000000"/>
              <w:right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8F6F4A" w:rsidRPr="008F6F4A" w:rsidTr="008F6F4A">
        <w:trPr>
          <w:cantSplit/>
          <w:trHeight w:hRule="exact" w:val="284"/>
          <w:jc w:val="center"/>
        </w:trPr>
        <w:tc>
          <w:tcPr>
            <w:tcW w:w="3283" w:type="dxa"/>
            <w:gridSpan w:val="4"/>
            <w:tcBorders>
              <w:left w:val="single" w:sz="8" w:space="0" w:color="000000"/>
              <w:bottom w:val="single" w:sz="4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3"/>
                <w:szCs w:val="23"/>
                <w:lang w:eastAsia="ar-SA"/>
              </w:rPr>
            </w:pPr>
            <w:r w:rsidRPr="008F6F4A">
              <w:rPr>
                <w:rFonts w:ascii="Calibri" w:hAnsi="Calibri"/>
                <w:sz w:val="23"/>
                <w:szCs w:val="23"/>
                <w:lang w:eastAsia="ar-SA"/>
              </w:rPr>
              <w:t xml:space="preserve">Kontroloval: </w:t>
            </w:r>
          </w:p>
        </w:tc>
        <w:tc>
          <w:tcPr>
            <w:tcW w:w="2639" w:type="dxa"/>
            <w:gridSpan w:val="2"/>
            <w:tcBorders>
              <w:left w:val="single" w:sz="4" w:space="0" w:color="FFFFFF"/>
              <w:bottom w:val="single" w:sz="4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3"/>
                <w:szCs w:val="23"/>
                <w:lang w:eastAsia="ar-SA"/>
              </w:rPr>
            </w:pPr>
            <w:r w:rsidRPr="008F6F4A">
              <w:rPr>
                <w:rFonts w:ascii="Calibri" w:hAnsi="Calibri"/>
                <w:sz w:val="23"/>
                <w:szCs w:val="23"/>
                <w:lang w:eastAsia="ar-SA"/>
              </w:rPr>
              <w:t>Ing. arch. V. Pokluda</w:t>
            </w:r>
          </w:p>
        </w:tc>
        <w:tc>
          <w:tcPr>
            <w:tcW w:w="2639" w:type="dxa"/>
            <w:vMerge/>
            <w:tcBorders>
              <w:left w:val="single" w:sz="4" w:space="0" w:color="000000"/>
              <w:bottom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  <w:gridSpan w:val="5"/>
            <w:vMerge/>
            <w:tcBorders>
              <w:left w:val="single" w:sz="1" w:space="0" w:color="000000"/>
              <w:bottom w:val="single" w:sz="8" w:space="0" w:color="000000"/>
              <w:right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8F6F4A" w:rsidRPr="008F6F4A" w:rsidTr="008F6F4A">
        <w:trPr>
          <w:cantSplit/>
          <w:trHeight w:hRule="exact" w:val="284"/>
          <w:jc w:val="center"/>
        </w:trPr>
        <w:tc>
          <w:tcPr>
            <w:tcW w:w="3283" w:type="dxa"/>
            <w:gridSpan w:val="4"/>
            <w:tcBorders>
              <w:left w:val="single" w:sz="8" w:space="0" w:color="000000"/>
              <w:bottom w:val="single" w:sz="4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3"/>
                <w:szCs w:val="23"/>
                <w:lang w:eastAsia="ar-SA"/>
              </w:rPr>
            </w:pPr>
            <w:r w:rsidRPr="008F6F4A">
              <w:rPr>
                <w:rFonts w:ascii="Calibri" w:hAnsi="Calibri"/>
                <w:sz w:val="23"/>
                <w:szCs w:val="23"/>
                <w:lang w:eastAsia="ar-SA"/>
              </w:rPr>
              <w:t>Odp. projektant:</w:t>
            </w:r>
          </w:p>
        </w:tc>
        <w:tc>
          <w:tcPr>
            <w:tcW w:w="2639" w:type="dxa"/>
            <w:gridSpan w:val="2"/>
            <w:tcBorders>
              <w:left w:val="single" w:sz="4" w:space="0" w:color="FFFFFF"/>
              <w:bottom w:val="single" w:sz="4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3"/>
                <w:szCs w:val="23"/>
                <w:lang w:eastAsia="ar-SA"/>
              </w:rPr>
            </w:pPr>
            <w:r w:rsidRPr="008F6F4A">
              <w:rPr>
                <w:rFonts w:ascii="Calibri" w:hAnsi="Calibri"/>
                <w:sz w:val="23"/>
                <w:szCs w:val="23"/>
                <w:lang w:eastAsia="ar-SA"/>
              </w:rPr>
              <w:t>Ing. arch. V. Pokluda</w:t>
            </w:r>
          </w:p>
        </w:tc>
        <w:tc>
          <w:tcPr>
            <w:tcW w:w="2639" w:type="dxa"/>
            <w:vMerge/>
            <w:tcBorders>
              <w:left w:val="single" w:sz="4" w:space="0" w:color="000000"/>
              <w:bottom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  <w:gridSpan w:val="5"/>
            <w:vMerge/>
            <w:tcBorders>
              <w:left w:val="single" w:sz="1" w:space="0" w:color="000000"/>
              <w:bottom w:val="single" w:sz="8" w:space="0" w:color="000000"/>
              <w:right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8F6F4A" w:rsidRPr="008F6F4A" w:rsidTr="008F6F4A">
        <w:trPr>
          <w:cantSplit/>
          <w:trHeight w:hRule="exact" w:val="284"/>
          <w:jc w:val="center"/>
        </w:trPr>
        <w:tc>
          <w:tcPr>
            <w:tcW w:w="3283" w:type="dxa"/>
            <w:gridSpan w:val="4"/>
            <w:tcBorders>
              <w:left w:val="single" w:sz="8" w:space="0" w:color="000000"/>
              <w:bottom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rPr>
                <w:rFonts w:ascii="Calibri" w:hAnsi="Calibri"/>
                <w:sz w:val="23"/>
                <w:szCs w:val="23"/>
                <w:lang w:eastAsia="ar-SA"/>
              </w:rPr>
            </w:pPr>
            <w:r w:rsidRPr="008F6F4A">
              <w:rPr>
                <w:rFonts w:ascii="Calibri" w:hAnsi="Calibri"/>
                <w:sz w:val="23"/>
                <w:szCs w:val="23"/>
                <w:lang w:eastAsia="ar-SA"/>
              </w:rPr>
              <w:t xml:space="preserve">CAD file: </w:t>
            </w:r>
          </w:p>
        </w:tc>
        <w:tc>
          <w:tcPr>
            <w:tcW w:w="2639" w:type="dxa"/>
            <w:gridSpan w:val="2"/>
            <w:tcBorders>
              <w:left w:val="single" w:sz="4" w:space="0" w:color="FFFFFF"/>
              <w:bottom w:val="single" w:sz="8" w:space="0" w:color="000000"/>
            </w:tcBorders>
          </w:tcPr>
          <w:p w:rsidR="008F6F4A" w:rsidRPr="008F6F4A" w:rsidRDefault="00867D62" w:rsidP="00E84547">
            <w:pPr>
              <w:suppressAutoHyphens/>
              <w:snapToGrid w:val="0"/>
              <w:rPr>
                <w:rFonts w:ascii="Calibri" w:hAnsi="Calibri"/>
                <w:sz w:val="23"/>
                <w:szCs w:val="23"/>
                <w:lang w:eastAsia="ar-SA"/>
              </w:rPr>
            </w:pPr>
            <w:r>
              <w:rPr>
                <w:rFonts w:ascii="Calibri" w:hAnsi="Calibri"/>
                <w:sz w:val="23"/>
                <w:szCs w:val="23"/>
                <w:lang w:eastAsia="ar-SA"/>
              </w:rPr>
              <w:t>744</w:t>
            </w:r>
            <w:r w:rsidR="00A9727F">
              <w:rPr>
                <w:rFonts w:ascii="Calibri" w:hAnsi="Calibri"/>
                <w:sz w:val="23"/>
                <w:szCs w:val="23"/>
                <w:lang w:eastAsia="ar-SA"/>
              </w:rPr>
              <w:t>B</w:t>
            </w:r>
            <w:r w:rsidR="008F6F4A" w:rsidRPr="008F6F4A">
              <w:rPr>
                <w:rFonts w:ascii="Calibri" w:hAnsi="Calibri"/>
                <w:sz w:val="23"/>
                <w:szCs w:val="23"/>
                <w:lang w:eastAsia="ar-SA"/>
              </w:rPr>
              <w:t>101_</w:t>
            </w:r>
            <w:r w:rsidR="00FE2277">
              <w:rPr>
                <w:rFonts w:ascii="Calibri" w:hAnsi="Calibri"/>
                <w:sz w:val="23"/>
                <w:szCs w:val="23"/>
                <w:lang w:eastAsia="ar-SA"/>
              </w:rPr>
              <w:t>Souhrnz</w:t>
            </w:r>
            <w:r w:rsidR="008F6F4A" w:rsidRPr="008F6F4A">
              <w:rPr>
                <w:rFonts w:ascii="Calibri" w:hAnsi="Calibri"/>
                <w:sz w:val="23"/>
                <w:szCs w:val="23"/>
                <w:lang w:eastAsia="ar-SA"/>
              </w:rPr>
              <w:t>pr.doc</w:t>
            </w:r>
          </w:p>
        </w:tc>
        <w:tc>
          <w:tcPr>
            <w:tcW w:w="2639" w:type="dxa"/>
            <w:vMerge/>
            <w:tcBorders>
              <w:left w:val="single" w:sz="4" w:space="0" w:color="000000"/>
              <w:bottom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  <w:gridSpan w:val="5"/>
            <w:vMerge/>
            <w:tcBorders>
              <w:left w:val="single" w:sz="1" w:space="0" w:color="000000"/>
              <w:bottom w:val="single" w:sz="8" w:space="0" w:color="000000"/>
              <w:right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8F6F4A" w:rsidRPr="008F6F4A" w:rsidTr="008F6F4A">
        <w:trPr>
          <w:trHeight w:val="325"/>
          <w:jc w:val="center"/>
        </w:trPr>
        <w:tc>
          <w:tcPr>
            <w:tcW w:w="2288" w:type="dxa"/>
            <w:gridSpan w:val="3"/>
            <w:tcBorders>
              <w:left w:val="single" w:sz="8" w:space="0" w:color="000000"/>
              <w:bottom w:val="single" w:sz="4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jc w:val="center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8F6F4A">
              <w:rPr>
                <w:rFonts w:ascii="Calibri" w:hAnsi="Calibri"/>
                <w:sz w:val="22"/>
                <w:szCs w:val="22"/>
                <w:lang w:eastAsia="ar-SA"/>
              </w:rPr>
              <w:t>Stupeň</w:t>
            </w:r>
          </w:p>
        </w:tc>
        <w:tc>
          <w:tcPr>
            <w:tcW w:w="6273" w:type="dxa"/>
            <w:gridSpan w:val="4"/>
            <w:tcBorders>
              <w:left w:val="single" w:sz="1" w:space="0" w:color="000000"/>
              <w:bottom w:val="single" w:sz="4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jc w:val="center"/>
              <w:rPr>
                <w:rFonts w:ascii="Calibri" w:hAnsi="Calibri"/>
                <w:sz w:val="22"/>
                <w:szCs w:val="22"/>
                <w:lang w:eastAsia="ar-SA"/>
              </w:rPr>
            </w:pPr>
            <w:proofErr w:type="spellStart"/>
            <w:r w:rsidRPr="008F6F4A">
              <w:rPr>
                <w:rFonts w:ascii="Calibri" w:hAnsi="Calibri"/>
                <w:sz w:val="22"/>
                <w:szCs w:val="22"/>
                <w:lang w:eastAsia="ar-SA"/>
              </w:rPr>
              <w:t>Ozn</w:t>
            </w:r>
            <w:proofErr w:type="spellEnd"/>
            <w:r w:rsidRPr="008F6F4A">
              <w:rPr>
                <w:rFonts w:ascii="Calibri" w:hAnsi="Calibri"/>
                <w:sz w:val="22"/>
                <w:szCs w:val="22"/>
                <w:lang w:eastAsia="ar-SA"/>
              </w:rPr>
              <w:t xml:space="preserve">. </w:t>
            </w:r>
            <w:proofErr w:type="gramStart"/>
            <w:r w:rsidRPr="008F6F4A">
              <w:rPr>
                <w:rFonts w:ascii="Calibri" w:hAnsi="Calibri"/>
                <w:sz w:val="22"/>
                <w:szCs w:val="22"/>
                <w:lang w:eastAsia="ar-SA"/>
              </w:rPr>
              <w:t>přílohy</w:t>
            </w:r>
            <w:proofErr w:type="gramEnd"/>
          </w:p>
        </w:tc>
        <w:tc>
          <w:tcPr>
            <w:tcW w:w="1839" w:type="dxa"/>
            <w:gridSpan w:val="5"/>
            <w:tcBorders>
              <w:left w:val="single" w:sz="4" w:space="0" w:color="000000"/>
              <w:bottom w:val="single" w:sz="1" w:space="0" w:color="000000"/>
              <w:right w:val="single" w:sz="8" w:space="0" w:color="000000"/>
            </w:tcBorders>
          </w:tcPr>
          <w:p w:rsidR="008F6F4A" w:rsidRPr="008F6F4A" w:rsidRDefault="008F6F4A" w:rsidP="00E84547">
            <w:pPr>
              <w:suppressAutoHyphens/>
              <w:snapToGrid w:val="0"/>
              <w:jc w:val="center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8F6F4A">
              <w:rPr>
                <w:rFonts w:ascii="Calibri" w:hAnsi="Calibri"/>
                <w:sz w:val="22"/>
                <w:szCs w:val="22"/>
                <w:lang w:eastAsia="ar-SA"/>
              </w:rPr>
              <w:t xml:space="preserve">Revize </w:t>
            </w:r>
          </w:p>
        </w:tc>
      </w:tr>
      <w:tr w:rsidR="008F6F4A" w:rsidRPr="008F6F4A" w:rsidTr="008F6F4A">
        <w:trPr>
          <w:trHeight w:val="640"/>
          <w:jc w:val="center"/>
        </w:trPr>
        <w:tc>
          <w:tcPr>
            <w:tcW w:w="2288" w:type="dxa"/>
            <w:gridSpan w:val="3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8F6F4A" w:rsidRPr="008F6F4A" w:rsidRDefault="004012D3" w:rsidP="00C87A1C">
            <w:pPr>
              <w:suppressAutoHyphens/>
              <w:snapToGrid w:val="0"/>
              <w:jc w:val="center"/>
              <w:rPr>
                <w:rFonts w:ascii="Calibri" w:hAnsi="Calibri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sz w:val="24"/>
                <w:szCs w:val="24"/>
                <w:lang w:eastAsia="ar-SA"/>
              </w:rPr>
              <w:t>D</w:t>
            </w:r>
            <w:r w:rsidR="00C87A1C">
              <w:rPr>
                <w:rFonts w:ascii="Calibri" w:hAnsi="Calibri"/>
                <w:sz w:val="24"/>
                <w:szCs w:val="24"/>
                <w:lang w:eastAsia="ar-SA"/>
              </w:rPr>
              <w:t>PS</w:t>
            </w:r>
          </w:p>
        </w:tc>
        <w:tc>
          <w:tcPr>
            <w:tcW w:w="6273" w:type="dxa"/>
            <w:gridSpan w:val="4"/>
            <w:tcBorders>
              <w:left w:val="single" w:sz="1" w:space="0" w:color="000000"/>
              <w:bottom w:val="single" w:sz="8" w:space="0" w:color="000000"/>
            </w:tcBorders>
            <w:vAlign w:val="center"/>
          </w:tcPr>
          <w:p w:rsidR="008F6F4A" w:rsidRPr="008F6F4A" w:rsidRDefault="0047207C" w:rsidP="00E84547">
            <w:pPr>
              <w:suppressAutoHyphens/>
              <w:snapToGrid w:val="0"/>
              <w:jc w:val="center"/>
              <w:rPr>
                <w:rFonts w:ascii="Calibri" w:hAnsi="Calibri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sz w:val="24"/>
                <w:szCs w:val="24"/>
                <w:lang w:eastAsia="ar-SA"/>
              </w:rPr>
              <w:t>B</w:t>
            </w:r>
          </w:p>
        </w:tc>
        <w:tc>
          <w:tcPr>
            <w:tcW w:w="1839" w:type="dxa"/>
            <w:gridSpan w:val="5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F4A" w:rsidRPr="008F6F4A" w:rsidRDefault="008F6F4A" w:rsidP="00E84547">
            <w:pPr>
              <w:suppressAutoHyphens/>
              <w:snapToGrid w:val="0"/>
              <w:jc w:val="center"/>
              <w:rPr>
                <w:rFonts w:ascii="Calibri" w:hAnsi="Calibri"/>
                <w:sz w:val="24"/>
                <w:szCs w:val="24"/>
                <w:lang w:eastAsia="ar-SA"/>
              </w:rPr>
            </w:pPr>
            <w:r w:rsidRPr="008F6F4A">
              <w:rPr>
                <w:rFonts w:ascii="Calibri" w:hAnsi="Calibri"/>
                <w:sz w:val="24"/>
                <w:szCs w:val="24"/>
                <w:lang w:eastAsia="ar-SA"/>
              </w:rPr>
              <w:t>00</w:t>
            </w:r>
          </w:p>
        </w:tc>
      </w:tr>
    </w:tbl>
    <w:p w:rsidR="00321270" w:rsidRPr="001C04A8" w:rsidRDefault="00321270" w:rsidP="00E84547">
      <w:pPr>
        <w:pStyle w:val="NormlnIMP"/>
        <w:spacing w:line="240" w:lineRule="auto"/>
        <w:rPr>
          <w:rStyle w:val="slostrnky"/>
          <w:rFonts w:asciiTheme="minorHAnsi" w:hAnsiTheme="minorHAnsi" w:cs="Calibri"/>
          <w:b/>
          <w:bCs/>
          <w:color w:val="808080"/>
          <w:sz w:val="28"/>
          <w:szCs w:val="28"/>
        </w:rPr>
      </w:pPr>
    </w:p>
    <w:p w:rsidR="006449F1" w:rsidRPr="00E84547" w:rsidRDefault="006449F1" w:rsidP="00E84547">
      <w:pPr>
        <w:pStyle w:val="Nadpis2"/>
        <w:spacing w:before="0" w:after="0"/>
        <w:rPr>
          <w:rFonts w:asciiTheme="minorHAnsi" w:hAnsiTheme="minorHAnsi" w:cs="Arial"/>
          <w:i w:val="0"/>
          <w:sz w:val="32"/>
          <w:szCs w:val="32"/>
        </w:rPr>
      </w:pPr>
      <w:r w:rsidRPr="00E84547">
        <w:rPr>
          <w:rFonts w:asciiTheme="minorHAnsi" w:hAnsiTheme="minorHAnsi" w:cs="Arial"/>
          <w:i w:val="0"/>
          <w:sz w:val="32"/>
          <w:szCs w:val="32"/>
        </w:rPr>
        <w:lastRenderedPageBreak/>
        <w:t>B</w:t>
      </w:r>
      <w:r w:rsidRPr="00E84547">
        <w:rPr>
          <w:rFonts w:asciiTheme="minorHAnsi" w:hAnsiTheme="minorHAnsi" w:cs="Arial"/>
          <w:i w:val="0"/>
          <w:sz w:val="32"/>
          <w:szCs w:val="32"/>
        </w:rPr>
        <w:tab/>
        <w:t>Souhrnná technická zpráva</w:t>
      </w:r>
    </w:p>
    <w:p w:rsidR="006449F1" w:rsidRPr="00282365" w:rsidRDefault="006449F1" w:rsidP="00E84547">
      <w:pPr>
        <w:rPr>
          <w:rFonts w:asciiTheme="minorHAnsi" w:hAnsiTheme="minorHAnsi"/>
        </w:rPr>
      </w:pPr>
    </w:p>
    <w:p w:rsidR="006449F1" w:rsidRPr="00E84547" w:rsidRDefault="006449F1" w:rsidP="00E84547">
      <w:pPr>
        <w:rPr>
          <w:rFonts w:asciiTheme="minorHAnsi" w:hAnsiTheme="minorHAnsi" w:cs="Arial"/>
          <w:color w:val="000000"/>
          <w:sz w:val="22"/>
          <w:szCs w:val="22"/>
          <w:u w:val="single"/>
        </w:rPr>
      </w:pPr>
      <w:proofErr w:type="gramStart"/>
      <w:r w:rsidRPr="00E84547">
        <w:rPr>
          <w:rFonts w:asciiTheme="minorHAnsi" w:hAnsiTheme="minorHAnsi" w:cs="Arial"/>
          <w:b/>
          <w:bCs/>
          <w:iCs/>
          <w:sz w:val="22"/>
          <w:szCs w:val="22"/>
          <w:u w:val="single"/>
        </w:rPr>
        <w:t xml:space="preserve">B.1 </w:t>
      </w:r>
      <w:r w:rsidRPr="00E84547">
        <w:rPr>
          <w:rFonts w:asciiTheme="minorHAnsi" w:hAnsiTheme="minorHAnsi" w:cs="Arial"/>
          <w:b/>
          <w:bCs/>
          <w:iCs/>
          <w:sz w:val="22"/>
          <w:szCs w:val="22"/>
          <w:u w:val="single"/>
        </w:rPr>
        <w:tab/>
        <w:t>Popis</w:t>
      </w:r>
      <w:proofErr w:type="gramEnd"/>
      <w:r w:rsidRPr="00E84547">
        <w:rPr>
          <w:rFonts w:asciiTheme="minorHAnsi" w:hAnsiTheme="minorHAnsi" w:cs="Arial"/>
          <w:b/>
          <w:bCs/>
          <w:iCs/>
          <w:sz w:val="22"/>
          <w:szCs w:val="22"/>
          <w:u w:val="single"/>
        </w:rPr>
        <w:t xml:space="preserve"> území stavby</w:t>
      </w:r>
      <w:r w:rsidRPr="00E84547">
        <w:rPr>
          <w:rFonts w:asciiTheme="minorHAnsi" w:hAnsiTheme="minorHAnsi" w:cs="Arial"/>
          <w:b/>
          <w:bCs/>
          <w:iCs/>
          <w:sz w:val="22"/>
          <w:szCs w:val="22"/>
          <w:u w:val="single"/>
        </w:rPr>
        <w:br/>
      </w:r>
    </w:p>
    <w:p w:rsidR="006449F1" w:rsidRPr="00E8454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a) charakteristika</w:t>
      </w:r>
      <w:r w:rsidR="00370C57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 xml:space="preserve"> území a </w:t>
      </w:r>
      <w:r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stavebního pozemku</w:t>
      </w:r>
      <w:r w:rsidR="00370C57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, zastavěné území a nezastavěné území, soulad navrhované stavby s charakterem území, dosavadní využití a zastavěnost území</w:t>
      </w:r>
    </w:p>
    <w:p w:rsidR="003E27C6" w:rsidRPr="00E84547" w:rsidRDefault="00E84547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M</w:t>
      </w:r>
      <w:r w:rsidR="00595819" w:rsidRPr="00E84547">
        <w:rPr>
          <w:rFonts w:asciiTheme="minorHAnsi" w:hAnsiTheme="minorHAnsi" w:cs="Arial"/>
          <w:color w:val="000000"/>
          <w:sz w:val="22"/>
          <w:szCs w:val="22"/>
        </w:rPr>
        <w:t xml:space="preserve">ísto stavby se nachází </w:t>
      </w:r>
      <w:r w:rsidR="003E27C6" w:rsidRPr="00E84547">
        <w:rPr>
          <w:rFonts w:asciiTheme="minorHAnsi" w:hAnsiTheme="minorHAnsi" w:cs="Arial"/>
          <w:color w:val="000000"/>
          <w:sz w:val="22"/>
          <w:szCs w:val="22"/>
        </w:rPr>
        <w:t xml:space="preserve">ve stávajícím </w:t>
      </w:r>
      <w:r w:rsidR="00595819" w:rsidRPr="00E84547">
        <w:rPr>
          <w:rFonts w:asciiTheme="minorHAnsi" w:hAnsiTheme="minorHAnsi" w:cs="Arial"/>
          <w:color w:val="000000"/>
          <w:sz w:val="22"/>
          <w:szCs w:val="22"/>
        </w:rPr>
        <w:t xml:space="preserve">výrobním </w:t>
      </w:r>
      <w:r w:rsidR="003E27C6" w:rsidRPr="00E84547">
        <w:rPr>
          <w:rFonts w:asciiTheme="minorHAnsi" w:hAnsiTheme="minorHAnsi" w:cs="Arial"/>
          <w:color w:val="000000"/>
          <w:sz w:val="22"/>
          <w:szCs w:val="22"/>
        </w:rPr>
        <w:t xml:space="preserve">areálu </w:t>
      </w:r>
      <w:r w:rsidR="00595819" w:rsidRPr="00E84547">
        <w:rPr>
          <w:rFonts w:asciiTheme="minorHAnsi" w:hAnsiTheme="minorHAnsi" w:cs="Arial"/>
          <w:color w:val="000000"/>
          <w:sz w:val="22"/>
          <w:szCs w:val="22"/>
        </w:rPr>
        <w:t xml:space="preserve">stavebníka </w:t>
      </w:r>
      <w:r w:rsidR="003E27C6" w:rsidRPr="00E84547">
        <w:rPr>
          <w:rFonts w:asciiTheme="minorHAnsi" w:hAnsiTheme="minorHAnsi" w:cs="Arial"/>
          <w:color w:val="000000"/>
          <w:sz w:val="22"/>
          <w:szCs w:val="22"/>
        </w:rPr>
        <w:t xml:space="preserve">a </w:t>
      </w:r>
      <w:r w:rsidR="00595819" w:rsidRPr="00E84547">
        <w:rPr>
          <w:rFonts w:asciiTheme="minorHAnsi" w:hAnsiTheme="minorHAnsi" w:cs="Arial"/>
          <w:color w:val="000000"/>
          <w:sz w:val="22"/>
          <w:szCs w:val="22"/>
        </w:rPr>
        <w:t xml:space="preserve">je </w:t>
      </w:r>
      <w:r w:rsidR="003E27C6" w:rsidRPr="00E84547">
        <w:rPr>
          <w:rFonts w:asciiTheme="minorHAnsi" w:hAnsiTheme="minorHAnsi" w:cs="Arial"/>
          <w:color w:val="000000"/>
          <w:sz w:val="22"/>
          <w:szCs w:val="22"/>
        </w:rPr>
        <w:t>součástí stávajícího zastavěného území obce</w:t>
      </w:r>
      <w:r w:rsidR="00595819" w:rsidRPr="00E84547">
        <w:rPr>
          <w:rFonts w:asciiTheme="minorHAnsi" w:hAnsiTheme="minorHAnsi" w:cs="Arial"/>
          <w:color w:val="000000"/>
          <w:sz w:val="22"/>
          <w:szCs w:val="22"/>
        </w:rPr>
        <w:t xml:space="preserve"> v její východní části. Pozemek pro výstavbu je </w:t>
      </w:r>
      <w:r w:rsidR="003E27C6" w:rsidRPr="00E84547">
        <w:rPr>
          <w:rFonts w:asciiTheme="minorHAnsi" w:hAnsiTheme="minorHAnsi" w:cs="Arial"/>
          <w:color w:val="000000"/>
          <w:sz w:val="22"/>
          <w:szCs w:val="22"/>
        </w:rPr>
        <w:t xml:space="preserve">rovinatý. </w:t>
      </w:r>
      <w:r w:rsidR="00282365" w:rsidRPr="00E84547">
        <w:rPr>
          <w:rFonts w:asciiTheme="minorHAnsi" w:hAnsiTheme="minorHAnsi" w:cs="Arial"/>
          <w:color w:val="000000"/>
          <w:sz w:val="22"/>
          <w:szCs w:val="22"/>
        </w:rPr>
        <w:t>S</w:t>
      </w:r>
      <w:r w:rsidR="003E27C6" w:rsidRPr="00E84547">
        <w:rPr>
          <w:rFonts w:asciiTheme="minorHAnsi" w:hAnsiTheme="minorHAnsi" w:cs="Arial"/>
          <w:color w:val="000000"/>
          <w:sz w:val="22"/>
          <w:szCs w:val="22"/>
        </w:rPr>
        <w:t>tavba</w:t>
      </w:r>
      <w:r w:rsidR="000D5343" w:rsidRPr="00E84547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3E27C6" w:rsidRPr="00E84547">
        <w:rPr>
          <w:rFonts w:asciiTheme="minorHAnsi" w:hAnsiTheme="minorHAnsi" w:cs="Arial"/>
          <w:color w:val="000000"/>
          <w:sz w:val="22"/>
          <w:szCs w:val="22"/>
        </w:rPr>
        <w:t xml:space="preserve">je v souladu s charakterem území a dosavadním využitím </w:t>
      </w:r>
      <w:r w:rsidR="00595819" w:rsidRPr="00E84547">
        <w:rPr>
          <w:rFonts w:asciiTheme="minorHAnsi" w:hAnsiTheme="minorHAnsi" w:cs="Arial"/>
          <w:color w:val="000000"/>
          <w:sz w:val="22"/>
          <w:szCs w:val="22"/>
        </w:rPr>
        <w:t>areálu</w:t>
      </w:r>
      <w:r w:rsidR="00C87A1C">
        <w:rPr>
          <w:rFonts w:asciiTheme="minorHAnsi" w:hAnsiTheme="minorHAnsi" w:cs="Arial"/>
          <w:color w:val="000000"/>
          <w:sz w:val="22"/>
          <w:szCs w:val="22"/>
        </w:rPr>
        <w:t xml:space="preserve"> a navazuje na již zkolaudovanou první část.</w:t>
      </w:r>
    </w:p>
    <w:p w:rsidR="000D5343" w:rsidRPr="00E84547" w:rsidRDefault="000D5343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A55CCA" w:rsidRPr="00E84547" w:rsidRDefault="00076E1B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b</w:t>
      </w:r>
      <w:r w:rsidR="00A55CCA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) údaje o souladu s</w:t>
      </w:r>
      <w:r w:rsidR="004100F2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 územně plánovací dokumentací, v případě stavebních úprav podmiňujících změnu užívání stavby</w:t>
      </w:r>
    </w:p>
    <w:p w:rsidR="006B1F83" w:rsidRPr="00E84547" w:rsidRDefault="00444B88" w:rsidP="00E84547">
      <w:pPr>
        <w:jc w:val="both"/>
        <w:rPr>
          <w:rFonts w:ascii="Calibri" w:hAnsi="Calibri" w:cs="Arial"/>
          <w:sz w:val="22"/>
          <w:szCs w:val="22"/>
        </w:rPr>
      </w:pPr>
      <w:r w:rsidRPr="00E84547">
        <w:rPr>
          <w:rFonts w:asciiTheme="minorHAnsi" w:hAnsiTheme="minorHAnsi" w:cs="Arial"/>
          <w:color w:val="000000"/>
          <w:sz w:val="22"/>
          <w:szCs w:val="22"/>
        </w:rPr>
        <w:t xml:space="preserve">Navrhovaný </w:t>
      </w:r>
      <w:r w:rsidR="00C87A1C">
        <w:rPr>
          <w:rFonts w:asciiTheme="minorHAnsi" w:hAnsiTheme="minorHAnsi" w:cs="Arial"/>
          <w:color w:val="000000"/>
          <w:sz w:val="22"/>
          <w:szCs w:val="22"/>
        </w:rPr>
        <w:t xml:space="preserve">stavba doplňuje již hotovu část </w:t>
      </w:r>
      <w:r w:rsidR="00595819" w:rsidRPr="00E84547">
        <w:rPr>
          <w:rFonts w:asciiTheme="minorHAnsi" w:hAnsiTheme="minorHAnsi" w:cs="Arial"/>
          <w:color w:val="000000"/>
          <w:sz w:val="22"/>
          <w:szCs w:val="22"/>
        </w:rPr>
        <w:t>výrob</w:t>
      </w:r>
      <w:r w:rsidR="00C87A1C">
        <w:rPr>
          <w:rFonts w:asciiTheme="minorHAnsi" w:hAnsiTheme="minorHAnsi" w:cs="Arial"/>
          <w:color w:val="000000"/>
          <w:sz w:val="22"/>
          <w:szCs w:val="22"/>
        </w:rPr>
        <w:t>y</w:t>
      </w:r>
      <w:r w:rsidR="00595819" w:rsidRPr="00E84547">
        <w:rPr>
          <w:rFonts w:asciiTheme="minorHAnsi" w:hAnsiTheme="minorHAnsi" w:cs="Arial"/>
          <w:color w:val="000000"/>
          <w:sz w:val="22"/>
          <w:szCs w:val="22"/>
        </w:rPr>
        <w:t xml:space="preserve"> vodíku v přímé návaznosti na již existující výrobu v navazujícím výrobním objektu.</w:t>
      </w:r>
      <w:r w:rsidR="00106046" w:rsidRPr="00E84547">
        <w:rPr>
          <w:rFonts w:asciiTheme="minorHAnsi" w:hAnsiTheme="minorHAnsi" w:cs="Arial"/>
          <w:color w:val="000000"/>
          <w:sz w:val="22"/>
          <w:szCs w:val="22"/>
        </w:rPr>
        <w:t xml:space="preserve"> Dle funkčního využití ploch, vyplývajících z platného územního plánu</w:t>
      </w:r>
      <w:r w:rsidR="00595819" w:rsidRPr="00E84547">
        <w:rPr>
          <w:rFonts w:asciiTheme="minorHAnsi" w:hAnsiTheme="minorHAnsi" w:cs="Arial"/>
          <w:color w:val="000000"/>
          <w:sz w:val="22"/>
          <w:szCs w:val="22"/>
        </w:rPr>
        <w:t>,</w:t>
      </w:r>
      <w:r w:rsidR="00106046" w:rsidRPr="00E84547">
        <w:rPr>
          <w:rFonts w:asciiTheme="minorHAnsi" w:hAnsiTheme="minorHAnsi" w:cs="Arial"/>
          <w:color w:val="000000"/>
          <w:sz w:val="22"/>
          <w:szCs w:val="22"/>
        </w:rPr>
        <w:t xml:space="preserve"> zasahuje ř</w:t>
      </w:r>
      <w:r w:rsidR="006B1F83" w:rsidRPr="00E84547">
        <w:rPr>
          <w:rFonts w:ascii="Calibri" w:hAnsi="Calibri" w:cs="Arial"/>
          <w:sz w:val="22"/>
          <w:szCs w:val="22"/>
        </w:rPr>
        <w:t>ešená stavba d</w:t>
      </w:r>
      <w:r w:rsidR="00106046" w:rsidRPr="00E84547">
        <w:rPr>
          <w:rFonts w:ascii="Calibri" w:hAnsi="Calibri" w:cs="Arial"/>
          <w:sz w:val="22"/>
          <w:szCs w:val="22"/>
        </w:rPr>
        <w:t xml:space="preserve">o </w:t>
      </w:r>
      <w:r w:rsidR="006B1F83" w:rsidRPr="00E84547">
        <w:rPr>
          <w:rFonts w:ascii="Calibri" w:hAnsi="Calibri" w:cs="Arial"/>
          <w:sz w:val="22"/>
          <w:szCs w:val="22"/>
        </w:rPr>
        <w:t xml:space="preserve">plochy pro </w:t>
      </w:r>
      <w:r w:rsidR="00595819" w:rsidRPr="00E84547">
        <w:rPr>
          <w:rFonts w:ascii="Calibri" w:hAnsi="Calibri" w:cs="Arial"/>
          <w:sz w:val="22"/>
          <w:szCs w:val="22"/>
        </w:rPr>
        <w:t>průmyslovou výrobu a sklady</w:t>
      </w:r>
      <w:r w:rsidR="00106046" w:rsidRPr="00E84547">
        <w:rPr>
          <w:rFonts w:ascii="Calibri" w:hAnsi="Calibri" w:cs="Arial"/>
          <w:sz w:val="22"/>
          <w:szCs w:val="22"/>
        </w:rPr>
        <w:t xml:space="preserve"> (</w:t>
      </w:r>
      <w:r w:rsidR="00595819" w:rsidRPr="00E84547">
        <w:rPr>
          <w:rFonts w:ascii="Calibri" w:hAnsi="Calibri" w:cs="Arial"/>
          <w:sz w:val="22"/>
          <w:szCs w:val="22"/>
        </w:rPr>
        <w:t>VP</w:t>
      </w:r>
      <w:r w:rsidR="00106046" w:rsidRPr="00E84547">
        <w:rPr>
          <w:rFonts w:ascii="Calibri" w:hAnsi="Calibri" w:cs="Arial"/>
          <w:sz w:val="22"/>
          <w:szCs w:val="22"/>
        </w:rPr>
        <w:t>)</w:t>
      </w:r>
      <w:r w:rsidR="00AF24E4" w:rsidRPr="00E84547">
        <w:rPr>
          <w:rFonts w:ascii="Calibri" w:hAnsi="Calibri" w:cs="Arial"/>
          <w:sz w:val="22"/>
          <w:szCs w:val="22"/>
        </w:rPr>
        <w:t>.</w:t>
      </w:r>
    </w:p>
    <w:p w:rsidR="006B1F83" w:rsidRPr="00E84547" w:rsidRDefault="006B1F83" w:rsidP="00E84547">
      <w:pPr>
        <w:rPr>
          <w:rFonts w:ascii="Calibri" w:hAnsi="Calibri" w:cs="Arial"/>
          <w:sz w:val="22"/>
          <w:szCs w:val="22"/>
        </w:rPr>
      </w:pPr>
    </w:p>
    <w:p w:rsidR="006B1F83" w:rsidRPr="00E84547" w:rsidRDefault="006B1F83" w:rsidP="00E84547">
      <w:pPr>
        <w:rPr>
          <w:rFonts w:ascii="Calibri" w:hAnsi="Calibri" w:cs="Arial"/>
          <w:i/>
          <w:sz w:val="22"/>
          <w:szCs w:val="22"/>
          <w:u w:val="single"/>
        </w:rPr>
      </w:pPr>
      <w:r w:rsidRPr="00E84547">
        <w:rPr>
          <w:rFonts w:ascii="Calibri" w:hAnsi="Calibri" w:cs="Arial"/>
          <w:i/>
          <w:sz w:val="22"/>
          <w:szCs w:val="22"/>
        </w:rPr>
        <w:tab/>
      </w:r>
      <w:r w:rsidRPr="00E84547">
        <w:rPr>
          <w:rFonts w:ascii="Calibri" w:hAnsi="Calibri" w:cs="Arial"/>
          <w:i/>
          <w:sz w:val="22"/>
          <w:szCs w:val="22"/>
          <w:u w:val="single"/>
        </w:rPr>
        <w:t>Hlavní a přípustné využití ploch:</w:t>
      </w:r>
    </w:p>
    <w:p w:rsidR="006B1F83" w:rsidRPr="00E84547" w:rsidRDefault="006B1F83" w:rsidP="00E84547">
      <w:pPr>
        <w:spacing w:before="60"/>
        <w:ind w:left="992"/>
        <w:rPr>
          <w:rFonts w:ascii="Calibri" w:hAnsi="Calibri" w:cs="Arial"/>
          <w:i/>
          <w:sz w:val="22"/>
          <w:szCs w:val="22"/>
        </w:rPr>
      </w:pPr>
      <w:r w:rsidRPr="00E84547">
        <w:rPr>
          <w:rFonts w:ascii="Calibri" w:hAnsi="Calibri" w:cs="Arial"/>
          <w:i/>
          <w:sz w:val="22"/>
          <w:szCs w:val="22"/>
        </w:rPr>
        <w:t>Hlavní využití:</w:t>
      </w:r>
    </w:p>
    <w:p w:rsidR="006B1F83" w:rsidRPr="00E84547" w:rsidRDefault="006B1F83" w:rsidP="00E84547">
      <w:pPr>
        <w:ind w:left="993"/>
        <w:rPr>
          <w:rFonts w:ascii="Calibri" w:hAnsi="Calibri" w:cs="Arial"/>
          <w:sz w:val="22"/>
          <w:szCs w:val="22"/>
        </w:rPr>
      </w:pPr>
      <w:r w:rsidRPr="00E84547">
        <w:rPr>
          <w:rFonts w:ascii="Calibri" w:hAnsi="Calibri" w:cs="Arial"/>
          <w:sz w:val="22"/>
          <w:szCs w:val="22"/>
        </w:rPr>
        <w:t xml:space="preserve">- </w:t>
      </w:r>
      <w:r w:rsidR="00595819" w:rsidRPr="00E84547">
        <w:rPr>
          <w:rFonts w:ascii="Calibri" w:hAnsi="Calibri" w:cs="Arial"/>
          <w:sz w:val="22"/>
          <w:szCs w:val="22"/>
        </w:rPr>
        <w:t xml:space="preserve">průmyslová výroba a skladování </w:t>
      </w:r>
    </w:p>
    <w:p w:rsidR="006B1F83" w:rsidRPr="00E84547" w:rsidRDefault="006B1F83" w:rsidP="00E84547">
      <w:pPr>
        <w:spacing w:before="60"/>
        <w:ind w:left="992"/>
        <w:rPr>
          <w:rFonts w:ascii="Calibri" w:hAnsi="Calibri" w:cs="Arial"/>
          <w:i/>
          <w:sz w:val="22"/>
          <w:szCs w:val="22"/>
        </w:rPr>
      </w:pPr>
      <w:r w:rsidRPr="00E84547">
        <w:rPr>
          <w:rFonts w:ascii="Calibri" w:hAnsi="Calibri" w:cs="Arial"/>
          <w:i/>
          <w:sz w:val="22"/>
          <w:szCs w:val="22"/>
        </w:rPr>
        <w:t>Přípustné využití:</w:t>
      </w:r>
    </w:p>
    <w:p w:rsidR="006B1F83" w:rsidRPr="00E84547" w:rsidRDefault="006B1F83" w:rsidP="00E84547">
      <w:pPr>
        <w:ind w:left="993"/>
        <w:rPr>
          <w:rFonts w:ascii="Calibri" w:hAnsi="Calibri" w:cs="Arial"/>
          <w:sz w:val="22"/>
          <w:szCs w:val="22"/>
        </w:rPr>
      </w:pPr>
      <w:r w:rsidRPr="00E84547">
        <w:rPr>
          <w:rFonts w:ascii="Calibri" w:hAnsi="Calibri" w:cs="Arial"/>
          <w:sz w:val="22"/>
          <w:szCs w:val="22"/>
        </w:rPr>
        <w:t xml:space="preserve">- </w:t>
      </w:r>
      <w:r w:rsidR="00595819" w:rsidRPr="00E84547">
        <w:rPr>
          <w:rFonts w:ascii="Calibri" w:hAnsi="Calibri" w:cs="Arial"/>
          <w:sz w:val="22"/>
          <w:szCs w:val="22"/>
        </w:rPr>
        <w:t>veřejná prostranství</w:t>
      </w:r>
    </w:p>
    <w:p w:rsidR="006B1F83" w:rsidRPr="00E84547" w:rsidRDefault="006B1F83" w:rsidP="00E84547">
      <w:pPr>
        <w:ind w:left="993"/>
        <w:rPr>
          <w:rFonts w:ascii="Calibri" w:hAnsi="Calibri" w:cs="Arial"/>
          <w:sz w:val="22"/>
          <w:szCs w:val="22"/>
        </w:rPr>
      </w:pPr>
      <w:r w:rsidRPr="00E84547">
        <w:rPr>
          <w:rFonts w:ascii="Calibri" w:hAnsi="Calibri" w:cs="Arial"/>
          <w:sz w:val="22"/>
          <w:szCs w:val="22"/>
        </w:rPr>
        <w:t xml:space="preserve">- </w:t>
      </w:r>
      <w:r w:rsidR="00595819" w:rsidRPr="00E84547">
        <w:rPr>
          <w:rFonts w:ascii="Calibri" w:hAnsi="Calibri" w:cs="Arial"/>
          <w:sz w:val="22"/>
          <w:szCs w:val="22"/>
        </w:rPr>
        <w:t>občanská vybavenost – obchodní prodej</w:t>
      </w:r>
    </w:p>
    <w:p w:rsidR="006B1F83" w:rsidRPr="00E84547" w:rsidRDefault="006B1F83" w:rsidP="00E84547">
      <w:pPr>
        <w:ind w:left="993"/>
        <w:rPr>
          <w:rFonts w:ascii="Calibri" w:hAnsi="Calibri" w:cs="Arial"/>
          <w:sz w:val="22"/>
          <w:szCs w:val="22"/>
        </w:rPr>
      </w:pPr>
      <w:r w:rsidRPr="00E84547">
        <w:rPr>
          <w:rFonts w:ascii="Calibri" w:hAnsi="Calibri" w:cs="Arial"/>
          <w:sz w:val="22"/>
          <w:szCs w:val="22"/>
        </w:rPr>
        <w:t xml:space="preserve">- </w:t>
      </w:r>
      <w:r w:rsidR="00595819" w:rsidRPr="00E84547">
        <w:rPr>
          <w:rFonts w:ascii="Calibri" w:hAnsi="Calibri" w:cs="Arial"/>
          <w:sz w:val="22"/>
          <w:szCs w:val="22"/>
        </w:rPr>
        <w:t>služby výrobní, nevýrobní a opravárenské</w:t>
      </w:r>
    </w:p>
    <w:p w:rsidR="006B1F83" w:rsidRPr="00E84547" w:rsidRDefault="006B1F83" w:rsidP="00E84547">
      <w:pPr>
        <w:ind w:left="993"/>
        <w:rPr>
          <w:rFonts w:ascii="Calibri" w:hAnsi="Calibri" w:cs="Arial"/>
          <w:sz w:val="22"/>
          <w:szCs w:val="22"/>
        </w:rPr>
      </w:pPr>
      <w:r w:rsidRPr="00E84547">
        <w:rPr>
          <w:rFonts w:ascii="Calibri" w:hAnsi="Calibri" w:cs="Arial"/>
          <w:sz w:val="22"/>
          <w:szCs w:val="22"/>
        </w:rPr>
        <w:t xml:space="preserve">- </w:t>
      </w:r>
      <w:r w:rsidR="00595819" w:rsidRPr="00E84547">
        <w:rPr>
          <w:rFonts w:ascii="Calibri" w:hAnsi="Calibri" w:cs="Arial"/>
          <w:sz w:val="22"/>
          <w:szCs w:val="22"/>
        </w:rPr>
        <w:t>technická infrastruktura</w:t>
      </w:r>
    </w:p>
    <w:p w:rsidR="006B1F83" w:rsidRPr="00E84547" w:rsidRDefault="006B1F83" w:rsidP="00E84547">
      <w:pPr>
        <w:ind w:left="993"/>
        <w:rPr>
          <w:rFonts w:ascii="Calibri" w:hAnsi="Calibri" w:cs="Arial"/>
          <w:sz w:val="22"/>
          <w:szCs w:val="22"/>
        </w:rPr>
      </w:pPr>
      <w:r w:rsidRPr="00E84547">
        <w:rPr>
          <w:rFonts w:ascii="Calibri" w:hAnsi="Calibri" w:cs="Arial"/>
          <w:sz w:val="22"/>
          <w:szCs w:val="22"/>
        </w:rPr>
        <w:t xml:space="preserve">- </w:t>
      </w:r>
      <w:r w:rsidR="00595819" w:rsidRPr="00E84547">
        <w:rPr>
          <w:rFonts w:ascii="Calibri" w:hAnsi="Calibri" w:cs="Arial"/>
          <w:sz w:val="22"/>
          <w:szCs w:val="22"/>
        </w:rPr>
        <w:t>dopravní infrastruktura – doprava drážní, silniční, pěší, cyklistická</w:t>
      </w:r>
    </w:p>
    <w:p w:rsidR="006B1F83" w:rsidRPr="00E84547" w:rsidRDefault="006B1F83" w:rsidP="00E84547">
      <w:pPr>
        <w:ind w:left="993"/>
        <w:rPr>
          <w:rFonts w:ascii="Calibri" w:hAnsi="Calibri" w:cs="Arial"/>
          <w:sz w:val="22"/>
          <w:szCs w:val="22"/>
        </w:rPr>
      </w:pPr>
      <w:r w:rsidRPr="00E84547">
        <w:rPr>
          <w:rFonts w:ascii="Calibri" w:hAnsi="Calibri" w:cs="Arial"/>
          <w:sz w:val="22"/>
          <w:szCs w:val="22"/>
        </w:rPr>
        <w:t xml:space="preserve">- </w:t>
      </w:r>
      <w:r w:rsidR="00595819" w:rsidRPr="00E84547">
        <w:rPr>
          <w:rFonts w:ascii="Calibri" w:hAnsi="Calibri" w:cs="Arial"/>
          <w:sz w:val="22"/>
          <w:szCs w:val="22"/>
        </w:rPr>
        <w:t>protipovodňová opatření</w:t>
      </w:r>
    </w:p>
    <w:p w:rsidR="00595819" w:rsidRPr="00E84547" w:rsidRDefault="00595819" w:rsidP="00E84547">
      <w:pPr>
        <w:ind w:left="993"/>
        <w:rPr>
          <w:rFonts w:ascii="Calibri" w:hAnsi="Calibri" w:cs="Arial"/>
          <w:sz w:val="22"/>
          <w:szCs w:val="22"/>
        </w:rPr>
      </w:pPr>
      <w:r w:rsidRPr="00E84547">
        <w:rPr>
          <w:rFonts w:ascii="Calibri" w:hAnsi="Calibri" w:cs="Arial"/>
          <w:sz w:val="22"/>
          <w:szCs w:val="22"/>
        </w:rPr>
        <w:t>- protihluková opatření</w:t>
      </w:r>
    </w:p>
    <w:p w:rsidR="00595819" w:rsidRPr="00E84547" w:rsidRDefault="00595819" w:rsidP="00E84547">
      <w:pPr>
        <w:spacing w:before="60"/>
        <w:ind w:left="992"/>
        <w:rPr>
          <w:rFonts w:ascii="Calibri" w:hAnsi="Calibri" w:cs="Arial"/>
          <w:i/>
          <w:sz w:val="22"/>
          <w:szCs w:val="22"/>
        </w:rPr>
      </w:pPr>
      <w:r w:rsidRPr="00E84547">
        <w:rPr>
          <w:rFonts w:ascii="Calibri" w:hAnsi="Calibri" w:cs="Arial"/>
          <w:i/>
          <w:sz w:val="22"/>
          <w:szCs w:val="22"/>
        </w:rPr>
        <w:t>Nepřípustné využití:</w:t>
      </w:r>
    </w:p>
    <w:p w:rsidR="00595819" w:rsidRPr="00E84547" w:rsidRDefault="00595819" w:rsidP="00E84547">
      <w:pPr>
        <w:ind w:left="993"/>
        <w:rPr>
          <w:rFonts w:ascii="Calibri" w:hAnsi="Calibri" w:cs="Arial"/>
          <w:sz w:val="22"/>
          <w:szCs w:val="22"/>
        </w:rPr>
      </w:pPr>
      <w:r w:rsidRPr="00E84547">
        <w:rPr>
          <w:rFonts w:ascii="Calibri" w:hAnsi="Calibri" w:cs="Arial"/>
          <w:sz w:val="22"/>
          <w:szCs w:val="22"/>
        </w:rPr>
        <w:t>- bydlení hromadné</w:t>
      </w:r>
    </w:p>
    <w:p w:rsidR="00595819" w:rsidRPr="00E84547" w:rsidRDefault="00595819" w:rsidP="00E84547">
      <w:pPr>
        <w:ind w:left="993"/>
        <w:rPr>
          <w:rFonts w:ascii="Calibri" w:hAnsi="Calibri" w:cs="Arial"/>
          <w:sz w:val="22"/>
          <w:szCs w:val="22"/>
        </w:rPr>
      </w:pPr>
      <w:r w:rsidRPr="00E84547">
        <w:rPr>
          <w:rFonts w:ascii="Calibri" w:hAnsi="Calibri" w:cs="Arial"/>
          <w:sz w:val="22"/>
          <w:szCs w:val="22"/>
        </w:rPr>
        <w:t>- rodinná rekreace</w:t>
      </w:r>
    </w:p>
    <w:p w:rsidR="00595819" w:rsidRPr="00E84547" w:rsidRDefault="00595819" w:rsidP="00E84547">
      <w:pPr>
        <w:ind w:left="993"/>
        <w:rPr>
          <w:rFonts w:ascii="Calibri" w:hAnsi="Calibri" w:cs="Arial"/>
          <w:sz w:val="22"/>
          <w:szCs w:val="22"/>
        </w:rPr>
      </w:pPr>
      <w:r w:rsidRPr="00E84547">
        <w:rPr>
          <w:rFonts w:ascii="Calibri" w:hAnsi="Calibri" w:cs="Arial"/>
          <w:sz w:val="22"/>
          <w:szCs w:val="22"/>
        </w:rPr>
        <w:t>- zemědělská výroba</w:t>
      </w:r>
    </w:p>
    <w:p w:rsidR="00595819" w:rsidRPr="00E84547" w:rsidRDefault="00595819" w:rsidP="00E84547">
      <w:pPr>
        <w:ind w:left="993"/>
        <w:rPr>
          <w:rFonts w:ascii="Calibri" w:hAnsi="Calibri" w:cs="Arial"/>
          <w:sz w:val="22"/>
          <w:szCs w:val="22"/>
        </w:rPr>
      </w:pPr>
      <w:r w:rsidRPr="00E84547">
        <w:rPr>
          <w:rFonts w:ascii="Calibri" w:hAnsi="Calibri" w:cs="Arial"/>
          <w:sz w:val="22"/>
          <w:szCs w:val="22"/>
        </w:rPr>
        <w:t>- občanská vybavenost mimo obchodní prodej</w:t>
      </w:r>
    </w:p>
    <w:p w:rsidR="00595819" w:rsidRPr="00E84547" w:rsidRDefault="00595819" w:rsidP="00E84547">
      <w:pPr>
        <w:ind w:left="993"/>
        <w:rPr>
          <w:rFonts w:ascii="Calibri" w:hAnsi="Calibri" w:cs="Arial"/>
          <w:sz w:val="22"/>
          <w:szCs w:val="22"/>
        </w:rPr>
      </w:pPr>
      <w:r w:rsidRPr="00E84547">
        <w:rPr>
          <w:rFonts w:ascii="Calibri" w:hAnsi="Calibri" w:cs="Arial"/>
          <w:sz w:val="22"/>
          <w:szCs w:val="22"/>
        </w:rPr>
        <w:t>- využití, jehož provozem by byly překročeny hodnoty akustických nebo imisních limitů ovzduší, nebo které by snižovalo celkovou kvalitu prostředí blízké obytné zástavby</w:t>
      </w:r>
    </w:p>
    <w:p w:rsidR="00595819" w:rsidRPr="00E84547" w:rsidRDefault="00595819" w:rsidP="00E84547">
      <w:pPr>
        <w:spacing w:before="60"/>
        <w:ind w:firstLine="720"/>
        <w:rPr>
          <w:rFonts w:ascii="Calibri" w:hAnsi="Calibri" w:cs="Arial"/>
          <w:i/>
          <w:sz w:val="22"/>
          <w:szCs w:val="22"/>
          <w:u w:val="single"/>
        </w:rPr>
      </w:pPr>
      <w:r w:rsidRPr="00E84547">
        <w:rPr>
          <w:rFonts w:ascii="Calibri" w:hAnsi="Calibri" w:cs="Arial"/>
          <w:i/>
          <w:sz w:val="22"/>
          <w:szCs w:val="22"/>
          <w:u w:val="single"/>
        </w:rPr>
        <w:t>Podmínky prostorového uspořádání:</w:t>
      </w:r>
    </w:p>
    <w:p w:rsidR="00595819" w:rsidRPr="00E84547" w:rsidRDefault="00595819" w:rsidP="00E84547">
      <w:pPr>
        <w:ind w:left="993"/>
        <w:rPr>
          <w:rFonts w:ascii="Calibri" w:hAnsi="Calibri" w:cs="Arial"/>
          <w:sz w:val="22"/>
          <w:szCs w:val="22"/>
        </w:rPr>
      </w:pPr>
      <w:r w:rsidRPr="00E84547">
        <w:rPr>
          <w:rFonts w:ascii="Calibri" w:hAnsi="Calibri" w:cs="Arial"/>
          <w:sz w:val="22"/>
          <w:szCs w:val="22"/>
        </w:rPr>
        <w:t xml:space="preserve">- </w:t>
      </w:r>
      <w:r w:rsidR="00990538" w:rsidRPr="00E84547">
        <w:rPr>
          <w:rFonts w:ascii="Calibri" w:hAnsi="Calibri" w:cs="Arial"/>
          <w:sz w:val="22"/>
          <w:szCs w:val="22"/>
        </w:rPr>
        <w:t>Maximální výška zástavby – 15 metrů</w:t>
      </w:r>
    </w:p>
    <w:p w:rsidR="00595819" w:rsidRPr="00E84547" w:rsidRDefault="00595819" w:rsidP="00E84547">
      <w:pPr>
        <w:ind w:left="993"/>
        <w:rPr>
          <w:rFonts w:ascii="Calibri" w:hAnsi="Calibri" w:cs="Arial"/>
          <w:sz w:val="22"/>
          <w:szCs w:val="22"/>
        </w:rPr>
      </w:pPr>
      <w:r w:rsidRPr="00E84547">
        <w:rPr>
          <w:rFonts w:ascii="Calibri" w:hAnsi="Calibri" w:cs="Arial"/>
          <w:sz w:val="22"/>
          <w:szCs w:val="22"/>
        </w:rPr>
        <w:t xml:space="preserve">- </w:t>
      </w:r>
      <w:r w:rsidR="00990538" w:rsidRPr="00E84547">
        <w:rPr>
          <w:rFonts w:ascii="Calibri" w:hAnsi="Calibri" w:cs="Arial"/>
          <w:sz w:val="22"/>
          <w:szCs w:val="22"/>
        </w:rPr>
        <w:t xml:space="preserve">Maximální výška zástavby – 40 metrů pro stav VP </w:t>
      </w:r>
      <w:proofErr w:type="gramStart"/>
      <w:r w:rsidR="00990538" w:rsidRPr="00E84547">
        <w:rPr>
          <w:rFonts w:ascii="Calibri" w:hAnsi="Calibri" w:cs="Arial"/>
          <w:sz w:val="22"/>
          <w:szCs w:val="22"/>
        </w:rPr>
        <w:t>č.1, areál</w:t>
      </w:r>
      <w:proofErr w:type="gramEnd"/>
      <w:r w:rsidR="00990538" w:rsidRPr="00E84547">
        <w:rPr>
          <w:rFonts w:ascii="Calibri" w:hAnsi="Calibri" w:cs="Arial"/>
          <w:sz w:val="22"/>
          <w:szCs w:val="22"/>
        </w:rPr>
        <w:t xml:space="preserve"> Fatra a.s.</w:t>
      </w:r>
    </w:p>
    <w:p w:rsidR="00595819" w:rsidRPr="00E84547" w:rsidRDefault="00595819" w:rsidP="00E84547">
      <w:pPr>
        <w:ind w:left="993"/>
        <w:rPr>
          <w:rFonts w:ascii="Calibri" w:hAnsi="Calibri" w:cs="Arial"/>
          <w:sz w:val="22"/>
          <w:szCs w:val="22"/>
        </w:rPr>
      </w:pPr>
      <w:r w:rsidRPr="00E84547">
        <w:rPr>
          <w:rFonts w:ascii="Calibri" w:hAnsi="Calibri" w:cs="Arial"/>
          <w:sz w:val="22"/>
          <w:szCs w:val="22"/>
        </w:rPr>
        <w:t xml:space="preserve">- </w:t>
      </w:r>
      <w:r w:rsidR="00990538" w:rsidRPr="00E84547">
        <w:rPr>
          <w:rFonts w:ascii="Calibri" w:hAnsi="Calibri" w:cs="Arial"/>
          <w:sz w:val="22"/>
          <w:szCs w:val="22"/>
        </w:rPr>
        <w:t xml:space="preserve">Maximální výška zástavby – 20 metrů pro stav VP č.2 a </w:t>
      </w:r>
      <w:proofErr w:type="gramStart"/>
      <w:r w:rsidR="00990538" w:rsidRPr="00E84547">
        <w:rPr>
          <w:rFonts w:ascii="Calibri" w:hAnsi="Calibri" w:cs="Arial"/>
          <w:sz w:val="22"/>
          <w:szCs w:val="22"/>
        </w:rPr>
        <w:t>č.3, areál</w:t>
      </w:r>
      <w:proofErr w:type="gramEnd"/>
      <w:r w:rsidR="00990538" w:rsidRPr="00E84547">
        <w:rPr>
          <w:rFonts w:ascii="Calibri" w:hAnsi="Calibri" w:cs="Arial"/>
          <w:sz w:val="22"/>
          <w:szCs w:val="22"/>
        </w:rPr>
        <w:t xml:space="preserve"> Fatra a.s.</w:t>
      </w:r>
    </w:p>
    <w:p w:rsidR="00595819" w:rsidRPr="00E84547" w:rsidRDefault="00595819" w:rsidP="00E84547">
      <w:pPr>
        <w:ind w:firstLine="720"/>
        <w:rPr>
          <w:rFonts w:ascii="Calibri" w:hAnsi="Calibri" w:cs="Arial"/>
          <w:sz w:val="22"/>
          <w:szCs w:val="22"/>
        </w:rPr>
      </w:pPr>
    </w:p>
    <w:p w:rsidR="000D5343" w:rsidRDefault="00990538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84547">
        <w:rPr>
          <w:rFonts w:ascii="Calibri" w:hAnsi="Calibri" w:cs="Arial"/>
          <w:sz w:val="22"/>
          <w:szCs w:val="22"/>
        </w:rPr>
        <w:t xml:space="preserve">Výstavba je v souladu s hlavním využitím ploch a je v souladu s podmínkami prostorového uspořádání - </w:t>
      </w:r>
      <w:r w:rsidR="006B1F83" w:rsidRPr="00E84547">
        <w:rPr>
          <w:rFonts w:ascii="Calibri" w:hAnsi="Calibri" w:cs="Arial"/>
          <w:sz w:val="22"/>
          <w:szCs w:val="22"/>
        </w:rPr>
        <w:t>je tedy v souladu s platným územním plánem</w:t>
      </w:r>
      <w:r w:rsidR="000D5343" w:rsidRPr="00E84547">
        <w:rPr>
          <w:rFonts w:asciiTheme="minorHAnsi" w:hAnsiTheme="minorHAnsi" w:cs="Arial"/>
          <w:color w:val="000000"/>
          <w:sz w:val="22"/>
          <w:szCs w:val="22"/>
        </w:rPr>
        <w:t>.</w:t>
      </w:r>
    </w:p>
    <w:p w:rsidR="00E84547" w:rsidRPr="00E84547" w:rsidRDefault="00E84547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4100F2" w:rsidRPr="00E84547" w:rsidRDefault="00076E1B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c</w:t>
      </w:r>
      <w:r w:rsidR="004100F2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) informace o vydaných rozhodnutích o povolení výjimky z obecných požadavků na využívání území</w:t>
      </w:r>
    </w:p>
    <w:p w:rsidR="006836FD" w:rsidRPr="00E84547" w:rsidRDefault="006836FD" w:rsidP="00E84547">
      <w:pPr>
        <w:pStyle w:val="Zkladntextodsazen"/>
        <w:spacing w:after="0"/>
        <w:ind w:left="0"/>
        <w:jc w:val="both"/>
        <w:rPr>
          <w:rFonts w:ascii="Calibri" w:hAnsi="Calibri" w:cs="Arial"/>
          <w:sz w:val="22"/>
          <w:szCs w:val="22"/>
        </w:rPr>
      </w:pPr>
      <w:r w:rsidRPr="00E84547">
        <w:rPr>
          <w:rFonts w:ascii="Calibri" w:eastAsia="Arial Unicode MS" w:hAnsi="Calibri" w:cs="Arial"/>
          <w:kern w:val="3"/>
          <w:sz w:val="22"/>
          <w:szCs w:val="22"/>
          <w:lang w:eastAsia="en-US"/>
        </w:rPr>
        <w:t>Navržené prostorové, konstrukční a materiálové řešení splňuje vyhlášku o obecně technických požadavcích na výstavbu. Vydání výjimky není předpokládáno.</w:t>
      </w:r>
    </w:p>
    <w:p w:rsidR="004100F2" w:rsidRPr="00E84547" w:rsidRDefault="004100F2" w:rsidP="00E84547">
      <w:pPr>
        <w:ind w:firstLine="720"/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4100F2" w:rsidRPr="00E84547" w:rsidRDefault="00076E1B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lastRenderedPageBreak/>
        <w:t>d</w:t>
      </w:r>
      <w:r w:rsidR="004100F2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) informace o tom, zda a v jakých částech dokumentace jsou zohledněny podmínky závazných stanovisek dotčených orgánů</w:t>
      </w:r>
    </w:p>
    <w:p w:rsidR="004100F2" w:rsidRPr="00E84547" w:rsidRDefault="006836FD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  <w:r w:rsidRPr="00E84547">
        <w:rPr>
          <w:rFonts w:ascii="Calibri" w:eastAsia="Arial Unicode MS" w:hAnsi="Calibri" w:cs="Arial"/>
          <w:kern w:val="3"/>
          <w:sz w:val="22"/>
          <w:szCs w:val="22"/>
          <w:lang w:eastAsia="en-US"/>
        </w:rPr>
        <w:t xml:space="preserve">Žádné zvláštní požadavky dotčených orgánů </w:t>
      </w:r>
      <w:r w:rsidR="002371F1" w:rsidRPr="00E84547">
        <w:rPr>
          <w:rFonts w:ascii="Calibri" w:eastAsia="Arial Unicode MS" w:hAnsi="Calibri" w:cs="Arial"/>
          <w:kern w:val="3"/>
          <w:sz w:val="22"/>
          <w:szCs w:val="22"/>
          <w:lang w:eastAsia="en-US"/>
        </w:rPr>
        <w:t>nebyly vzneseny</w:t>
      </w:r>
      <w:r w:rsidR="00076E1B" w:rsidRPr="00E84547">
        <w:rPr>
          <w:rFonts w:asciiTheme="minorHAnsi" w:hAnsiTheme="minorHAnsi" w:cs="Arial"/>
          <w:color w:val="000000"/>
          <w:sz w:val="22"/>
          <w:szCs w:val="22"/>
        </w:rPr>
        <w:t>.</w:t>
      </w:r>
    </w:p>
    <w:p w:rsidR="004100F2" w:rsidRPr="00E84547" w:rsidRDefault="004100F2" w:rsidP="00E84547">
      <w:pPr>
        <w:ind w:firstLine="720"/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6449F1" w:rsidRPr="00E84547" w:rsidRDefault="00076E1B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e</w:t>
      </w:r>
      <w:r w:rsidR="006449F1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) výčet a závěry provedených průzkumů a rozborů (geologický průzkum, hydrogeologický průzkum, stavebně historický průzkum apod.)</w:t>
      </w:r>
      <w:r w:rsidR="00D96189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 xml:space="preserve"> </w:t>
      </w:r>
    </w:p>
    <w:p w:rsidR="006449F1" w:rsidRPr="00E84547" w:rsidRDefault="007B3D9B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84547">
        <w:rPr>
          <w:rFonts w:asciiTheme="minorHAnsi" w:hAnsiTheme="minorHAnsi" w:cs="Arial"/>
          <w:color w:val="000000"/>
          <w:sz w:val="22"/>
          <w:szCs w:val="22"/>
        </w:rPr>
        <w:t>V rámci předprojektové přípravy byla provedena obhlídka řešeného území a konzultace s investorem.</w:t>
      </w:r>
      <w:r w:rsidR="00647544" w:rsidRPr="00E84547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493782" w:rsidRPr="00E84547">
        <w:rPr>
          <w:rFonts w:asciiTheme="minorHAnsi" w:hAnsiTheme="minorHAnsi" w:cs="Arial"/>
          <w:color w:val="000000"/>
          <w:sz w:val="22"/>
          <w:szCs w:val="22"/>
        </w:rPr>
        <w:t xml:space="preserve">Geologický průzkum byl </w:t>
      </w:r>
      <w:r w:rsidR="004E4E2C" w:rsidRPr="00E84547">
        <w:rPr>
          <w:rFonts w:asciiTheme="minorHAnsi" w:hAnsiTheme="minorHAnsi" w:cs="Arial"/>
          <w:color w:val="000000"/>
          <w:sz w:val="22"/>
          <w:szCs w:val="22"/>
        </w:rPr>
        <w:t>použit z archivní dokumentace.</w:t>
      </w:r>
      <w:r w:rsidRPr="00E84547">
        <w:rPr>
          <w:rFonts w:asciiTheme="minorHAnsi" w:hAnsiTheme="minorHAnsi" w:cs="Arial"/>
          <w:color w:val="000000"/>
          <w:sz w:val="22"/>
          <w:szCs w:val="22"/>
        </w:rPr>
        <w:t xml:space="preserve"> Jiné průzkumy nebyly </w:t>
      </w:r>
      <w:r w:rsidR="00D96189" w:rsidRPr="00E84547">
        <w:rPr>
          <w:rFonts w:asciiTheme="minorHAnsi" w:hAnsiTheme="minorHAnsi" w:cs="Arial"/>
          <w:color w:val="000000"/>
          <w:sz w:val="22"/>
          <w:szCs w:val="22"/>
        </w:rPr>
        <w:t>provedeny.</w:t>
      </w:r>
      <w:r w:rsidR="00801DE4" w:rsidRPr="00E84547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:rsidR="00694251" w:rsidRPr="00E84547" w:rsidRDefault="00694251" w:rsidP="00E84547">
      <w:pPr>
        <w:ind w:firstLine="720"/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6449F1" w:rsidRPr="00E84547" w:rsidRDefault="00076E1B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f</w:t>
      </w:r>
      <w:r w:rsidR="006449F1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 xml:space="preserve">) </w:t>
      </w:r>
      <w:r w:rsidR="00694251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ochrana území podle jiných právních předpisů</w:t>
      </w:r>
    </w:p>
    <w:p w:rsidR="000D5343" w:rsidRPr="00E84547" w:rsidRDefault="000B41F7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84547">
        <w:rPr>
          <w:rFonts w:asciiTheme="minorHAnsi" w:hAnsiTheme="minorHAnsi" w:cs="Arial"/>
          <w:color w:val="000000"/>
          <w:sz w:val="22"/>
          <w:szCs w:val="22"/>
        </w:rPr>
        <w:t>Stavba neleží v takto chráněném území.</w:t>
      </w:r>
    </w:p>
    <w:p w:rsidR="001C04A8" w:rsidRPr="00E84547" w:rsidRDefault="001C04A8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6449F1" w:rsidRPr="00E84547" w:rsidRDefault="00076E1B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g</w:t>
      </w:r>
      <w:r w:rsidR="006449F1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) poloha vzhledem k záplavovému území, poddolovanému území apod.</w:t>
      </w:r>
    </w:p>
    <w:p w:rsidR="006449F1" w:rsidRPr="00E84547" w:rsidRDefault="00C378B3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84547">
        <w:rPr>
          <w:rFonts w:asciiTheme="minorHAnsi" w:hAnsiTheme="minorHAnsi" w:cs="Arial"/>
          <w:color w:val="000000"/>
          <w:sz w:val="22"/>
          <w:szCs w:val="22"/>
        </w:rPr>
        <w:t>Parcela</w:t>
      </w:r>
      <w:r w:rsidR="006449F1" w:rsidRPr="00E84547">
        <w:rPr>
          <w:rFonts w:asciiTheme="minorHAnsi" w:hAnsiTheme="minorHAnsi" w:cs="Arial"/>
          <w:color w:val="000000"/>
          <w:sz w:val="22"/>
          <w:szCs w:val="22"/>
        </w:rPr>
        <w:t xml:space="preserve"> se nenachází v</w:t>
      </w:r>
      <w:r w:rsidRPr="00E84547">
        <w:rPr>
          <w:rFonts w:asciiTheme="minorHAnsi" w:hAnsiTheme="minorHAnsi" w:cs="Arial"/>
          <w:color w:val="000000"/>
          <w:sz w:val="22"/>
          <w:szCs w:val="22"/>
        </w:rPr>
        <w:t> poddolovaném území</w:t>
      </w:r>
      <w:r w:rsidR="00C33F43" w:rsidRPr="00E84547">
        <w:rPr>
          <w:rFonts w:asciiTheme="minorHAnsi" w:hAnsiTheme="minorHAnsi" w:cs="Arial"/>
          <w:color w:val="000000"/>
          <w:sz w:val="22"/>
          <w:szCs w:val="22"/>
        </w:rPr>
        <w:t xml:space="preserve"> a není ani součástí záplavového území</w:t>
      </w:r>
      <w:r w:rsidRPr="00E84547">
        <w:rPr>
          <w:rFonts w:asciiTheme="minorHAnsi" w:hAnsiTheme="minorHAnsi" w:cs="Arial"/>
          <w:color w:val="000000"/>
          <w:sz w:val="22"/>
          <w:szCs w:val="22"/>
        </w:rPr>
        <w:t xml:space="preserve">. </w:t>
      </w:r>
    </w:p>
    <w:p w:rsidR="001C04A8" w:rsidRPr="00E84547" w:rsidRDefault="001C04A8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6449F1" w:rsidRPr="00E84547" w:rsidRDefault="00076E1B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  <w:u w:val="single"/>
        </w:rPr>
      </w:pPr>
      <w:r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h</w:t>
      </w:r>
      <w:r w:rsidR="006449F1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) vliv stavby na okolní stavby a pozemky, ochrana okolí, vliv stavby na odtokové poměry v území</w:t>
      </w:r>
    </w:p>
    <w:p w:rsidR="00E0608C" w:rsidRPr="00E84547" w:rsidRDefault="001306B8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84547">
        <w:rPr>
          <w:rFonts w:asciiTheme="minorHAnsi" w:hAnsiTheme="minorHAnsi" w:cs="Arial"/>
          <w:color w:val="000000"/>
          <w:sz w:val="22"/>
          <w:szCs w:val="22"/>
        </w:rPr>
        <w:t>Po dobu výstavby bude staveniště omezeným zdrojem hluku a prachu. Negativní vlivy budou eliminovány.</w:t>
      </w:r>
      <w:r w:rsidR="00E0608C" w:rsidRPr="00E84547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4E4E2C" w:rsidRPr="00E84547">
        <w:rPr>
          <w:rFonts w:asciiTheme="minorHAnsi" w:hAnsiTheme="minorHAnsi" w:cs="Arial"/>
          <w:color w:val="000000"/>
          <w:sz w:val="22"/>
          <w:szCs w:val="22"/>
        </w:rPr>
        <w:t xml:space="preserve"> Při výstavbě budou respektovány stávající nosné konstrukce objektu a nebudou narušeny. </w:t>
      </w:r>
      <w:r w:rsidR="003E27C6" w:rsidRPr="00E84547">
        <w:rPr>
          <w:rFonts w:asciiTheme="minorHAnsi" w:hAnsiTheme="minorHAnsi" w:cs="Arial"/>
          <w:color w:val="000000"/>
          <w:sz w:val="22"/>
          <w:szCs w:val="22"/>
        </w:rPr>
        <w:t xml:space="preserve">Při provozu </w:t>
      </w:r>
      <w:r w:rsidR="000B41F7" w:rsidRPr="00E84547">
        <w:rPr>
          <w:rFonts w:asciiTheme="minorHAnsi" w:hAnsiTheme="minorHAnsi" w:cs="Arial"/>
          <w:color w:val="000000"/>
          <w:sz w:val="22"/>
          <w:szCs w:val="22"/>
        </w:rPr>
        <w:t xml:space="preserve">výroby nedojde </w:t>
      </w:r>
      <w:r w:rsidR="003E27C6" w:rsidRPr="00E84547">
        <w:rPr>
          <w:rFonts w:asciiTheme="minorHAnsi" w:hAnsiTheme="minorHAnsi" w:cs="Arial"/>
          <w:color w:val="000000"/>
          <w:sz w:val="22"/>
          <w:szCs w:val="22"/>
        </w:rPr>
        <w:t xml:space="preserve">ke změně vlivu na okolní stavby a pozemky </w:t>
      </w:r>
      <w:r w:rsidR="000B41F7" w:rsidRPr="00E84547">
        <w:rPr>
          <w:rFonts w:asciiTheme="minorHAnsi" w:hAnsiTheme="minorHAnsi" w:cs="Arial"/>
          <w:color w:val="000000"/>
          <w:sz w:val="22"/>
          <w:szCs w:val="22"/>
        </w:rPr>
        <w:t xml:space="preserve">proti </w:t>
      </w:r>
      <w:r w:rsidR="003E27C6" w:rsidRPr="00E84547">
        <w:rPr>
          <w:rFonts w:asciiTheme="minorHAnsi" w:hAnsiTheme="minorHAnsi" w:cs="Arial"/>
          <w:color w:val="000000"/>
          <w:sz w:val="22"/>
          <w:szCs w:val="22"/>
        </w:rPr>
        <w:t>stávající</w:t>
      </w:r>
      <w:r w:rsidR="000B41F7" w:rsidRPr="00E84547">
        <w:rPr>
          <w:rFonts w:asciiTheme="minorHAnsi" w:hAnsiTheme="minorHAnsi" w:cs="Arial"/>
          <w:color w:val="000000"/>
          <w:sz w:val="22"/>
          <w:szCs w:val="22"/>
        </w:rPr>
        <w:t>mu</w:t>
      </w:r>
      <w:r w:rsidR="003E27C6" w:rsidRPr="00E84547">
        <w:rPr>
          <w:rFonts w:asciiTheme="minorHAnsi" w:hAnsiTheme="minorHAnsi" w:cs="Arial"/>
          <w:color w:val="000000"/>
          <w:sz w:val="22"/>
          <w:szCs w:val="22"/>
        </w:rPr>
        <w:t xml:space="preserve"> stavu. </w:t>
      </w:r>
      <w:r w:rsidRPr="00E84547">
        <w:rPr>
          <w:rFonts w:asciiTheme="minorHAnsi" w:hAnsiTheme="minorHAnsi" w:cs="Arial"/>
          <w:color w:val="000000"/>
          <w:sz w:val="22"/>
          <w:szCs w:val="22"/>
        </w:rPr>
        <w:t xml:space="preserve">Odpady vznikající při výstavbě </w:t>
      </w:r>
      <w:r w:rsidR="00440DE5" w:rsidRPr="00E84547">
        <w:rPr>
          <w:rFonts w:asciiTheme="minorHAnsi" w:hAnsiTheme="minorHAnsi" w:cs="Arial"/>
          <w:color w:val="000000"/>
          <w:sz w:val="22"/>
          <w:szCs w:val="22"/>
        </w:rPr>
        <w:t xml:space="preserve">jsou </w:t>
      </w:r>
      <w:r w:rsidRPr="00E84547">
        <w:rPr>
          <w:rFonts w:asciiTheme="minorHAnsi" w:hAnsiTheme="minorHAnsi" w:cs="Arial"/>
          <w:color w:val="000000"/>
          <w:sz w:val="22"/>
          <w:szCs w:val="22"/>
        </w:rPr>
        <w:t>odpady známé. Se všemi odpady bude nakládáno v souladu s platnou legislativou.</w:t>
      </w:r>
    </w:p>
    <w:p w:rsidR="006449F1" w:rsidRPr="00E84547" w:rsidRDefault="00E0608C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84547">
        <w:rPr>
          <w:rFonts w:asciiTheme="minorHAnsi" w:hAnsiTheme="minorHAnsi" w:cs="Arial"/>
          <w:color w:val="000000"/>
          <w:sz w:val="22"/>
          <w:szCs w:val="22"/>
        </w:rPr>
        <w:t xml:space="preserve">Dešťové vody budou </w:t>
      </w:r>
      <w:r w:rsidR="00440DE5" w:rsidRPr="00E84547">
        <w:rPr>
          <w:rFonts w:asciiTheme="minorHAnsi" w:hAnsiTheme="minorHAnsi" w:cs="Arial"/>
          <w:color w:val="000000"/>
          <w:sz w:val="22"/>
          <w:szCs w:val="22"/>
        </w:rPr>
        <w:t xml:space="preserve">svedeny </w:t>
      </w:r>
      <w:r w:rsidR="000B41F7" w:rsidRPr="00E84547">
        <w:rPr>
          <w:rFonts w:asciiTheme="minorHAnsi" w:hAnsiTheme="minorHAnsi" w:cs="Arial"/>
          <w:color w:val="000000"/>
          <w:sz w:val="22"/>
          <w:szCs w:val="22"/>
        </w:rPr>
        <w:t xml:space="preserve">volně na terén, nedojde tedy </w:t>
      </w:r>
      <w:r w:rsidR="00440DE5" w:rsidRPr="00E84547">
        <w:rPr>
          <w:rFonts w:asciiTheme="minorHAnsi" w:hAnsiTheme="minorHAnsi" w:cs="Arial"/>
          <w:color w:val="000000"/>
          <w:sz w:val="22"/>
          <w:szCs w:val="22"/>
        </w:rPr>
        <w:t xml:space="preserve">ke změně </w:t>
      </w:r>
      <w:r w:rsidR="003E27C6" w:rsidRPr="00E84547">
        <w:rPr>
          <w:rFonts w:asciiTheme="minorHAnsi" w:hAnsiTheme="minorHAnsi" w:cs="Arial"/>
          <w:color w:val="000000"/>
          <w:sz w:val="22"/>
          <w:szCs w:val="22"/>
        </w:rPr>
        <w:t>mno</w:t>
      </w:r>
      <w:r w:rsidR="00B062A7">
        <w:rPr>
          <w:rFonts w:asciiTheme="minorHAnsi" w:hAnsiTheme="minorHAnsi" w:cs="Arial"/>
          <w:color w:val="000000"/>
          <w:sz w:val="22"/>
          <w:szCs w:val="22"/>
        </w:rPr>
        <w:t xml:space="preserve">žství odváděných dešťových vod </w:t>
      </w:r>
      <w:r w:rsidR="003E27C6" w:rsidRPr="00E84547">
        <w:rPr>
          <w:rFonts w:asciiTheme="minorHAnsi" w:hAnsiTheme="minorHAnsi" w:cs="Arial"/>
          <w:color w:val="000000"/>
          <w:sz w:val="22"/>
          <w:szCs w:val="22"/>
        </w:rPr>
        <w:t>ani ke změně koncepce od stávajícího povoleného stavu.</w:t>
      </w:r>
    </w:p>
    <w:p w:rsidR="001C04A8" w:rsidRPr="00E84547" w:rsidRDefault="001C04A8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6449F1" w:rsidRPr="00E84547" w:rsidRDefault="00076E1B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i</w:t>
      </w:r>
      <w:r w:rsidR="006449F1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) požadavky na asanace, demolice, kácení dřevin</w:t>
      </w:r>
    </w:p>
    <w:p w:rsidR="00602D73" w:rsidRPr="00E84547" w:rsidRDefault="00EE4741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84547">
        <w:rPr>
          <w:rFonts w:asciiTheme="minorHAnsi" w:hAnsiTheme="minorHAnsi" w:cs="Arial"/>
          <w:color w:val="000000"/>
          <w:sz w:val="22"/>
          <w:szCs w:val="22"/>
        </w:rPr>
        <w:t>Stavební práce nevyžadují žádné asanace a demolice. V řešeném prostoru se nenachází žádné dřeviny a kácení tedy není prováděno.</w:t>
      </w:r>
    </w:p>
    <w:p w:rsidR="006449F1" w:rsidRPr="00E8454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6449F1" w:rsidRPr="00E84547" w:rsidRDefault="00076E1B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j</w:t>
      </w:r>
      <w:r w:rsidR="006449F1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) požadavky na maximální</w:t>
      </w:r>
      <w:r w:rsidR="00A71750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 xml:space="preserve"> dočasné a trvalé</w:t>
      </w:r>
      <w:r w:rsidR="006449F1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 xml:space="preserve"> zábory zemědělského půdního fondu nebo pozemků určených k plnění funkce lesa</w:t>
      </w:r>
    </w:p>
    <w:p w:rsidR="006449F1" w:rsidRPr="00E8454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84547">
        <w:rPr>
          <w:rFonts w:asciiTheme="minorHAnsi" w:hAnsiTheme="minorHAnsi" w:cs="Arial"/>
          <w:color w:val="000000"/>
          <w:sz w:val="22"/>
          <w:szCs w:val="22"/>
        </w:rPr>
        <w:t>Stavba nemá nároky</w:t>
      </w:r>
      <w:r w:rsidR="00440DE5" w:rsidRPr="00E84547">
        <w:rPr>
          <w:rFonts w:asciiTheme="minorHAnsi" w:hAnsiTheme="minorHAnsi" w:cs="Arial"/>
          <w:color w:val="000000"/>
          <w:sz w:val="22"/>
          <w:szCs w:val="22"/>
        </w:rPr>
        <w:t xml:space="preserve"> na zábory pozemků určených k plnění funkce lesa</w:t>
      </w:r>
      <w:r w:rsidR="00B062A7">
        <w:rPr>
          <w:rFonts w:asciiTheme="minorHAnsi" w:hAnsiTheme="minorHAnsi" w:cs="Arial"/>
          <w:color w:val="000000"/>
          <w:sz w:val="22"/>
          <w:szCs w:val="22"/>
        </w:rPr>
        <w:t xml:space="preserve"> ani </w:t>
      </w:r>
      <w:r w:rsidR="00D97552" w:rsidRPr="00E84547">
        <w:rPr>
          <w:rFonts w:asciiTheme="minorHAnsi" w:hAnsiTheme="minorHAnsi" w:cs="Arial"/>
          <w:color w:val="000000"/>
          <w:sz w:val="22"/>
          <w:szCs w:val="22"/>
        </w:rPr>
        <w:t>zemědělského půdního fondu</w:t>
      </w:r>
      <w:r w:rsidR="00B062A7">
        <w:rPr>
          <w:rFonts w:asciiTheme="minorHAnsi" w:hAnsiTheme="minorHAnsi" w:cs="Arial"/>
          <w:color w:val="000000"/>
          <w:sz w:val="22"/>
          <w:szCs w:val="22"/>
        </w:rPr>
        <w:t>, celý pozemek je již vyjmut</w:t>
      </w:r>
      <w:r w:rsidR="002371F1" w:rsidRPr="00E84547">
        <w:rPr>
          <w:rFonts w:asciiTheme="minorHAnsi" w:hAnsiTheme="minorHAnsi" w:cs="Arial"/>
          <w:color w:val="000000"/>
          <w:sz w:val="22"/>
          <w:szCs w:val="22"/>
        </w:rPr>
        <w:t>.</w:t>
      </w:r>
    </w:p>
    <w:p w:rsidR="006449F1" w:rsidRPr="00E84547" w:rsidRDefault="006449F1" w:rsidP="00E84547">
      <w:pPr>
        <w:ind w:firstLine="720"/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6449F1" w:rsidRPr="00E84547" w:rsidRDefault="00076E1B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k</w:t>
      </w:r>
      <w:r w:rsidR="006449F1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 xml:space="preserve">) územně technické podmínky (zejména možnost napojení na stávající dopravní a technickou </w:t>
      </w:r>
      <w:r w:rsidR="000B0DA6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i</w:t>
      </w:r>
      <w:r w:rsidR="006449F1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nfrastrukturu</w:t>
      </w:r>
      <w:r w:rsidR="00A71750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, možnost bezbariérového přístupu k navrhované stavbě)</w:t>
      </w:r>
    </w:p>
    <w:p w:rsidR="00D42A86" w:rsidRDefault="0030456A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403E9C">
        <w:rPr>
          <w:rFonts w:asciiTheme="minorHAnsi" w:hAnsiTheme="minorHAnsi" w:cs="Arial"/>
          <w:sz w:val="22"/>
          <w:szCs w:val="22"/>
        </w:rPr>
        <w:t xml:space="preserve">Nová </w:t>
      </w:r>
      <w:r w:rsidR="000B41F7" w:rsidRPr="00403E9C">
        <w:rPr>
          <w:rFonts w:asciiTheme="minorHAnsi" w:hAnsiTheme="minorHAnsi" w:cs="Arial"/>
          <w:sz w:val="22"/>
          <w:szCs w:val="22"/>
        </w:rPr>
        <w:t>výstavba</w:t>
      </w:r>
      <w:r w:rsidRPr="00403E9C">
        <w:rPr>
          <w:rFonts w:asciiTheme="minorHAnsi" w:hAnsiTheme="minorHAnsi" w:cs="Arial"/>
          <w:sz w:val="22"/>
          <w:szCs w:val="22"/>
        </w:rPr>
        <w:t xml:space="preserve"> bude napojena </w:t>
      </w:r>
      <w:r w:rsidR="00403E9C">
        <w:rPr>
          <w:rFonts w:asciiTheme="minorHAnsi" w:hAnsiTheme="minorHAnsi" w:cs="Arial"/>
          <w:sz w:val="22"/>
          <w:szCs w:val="22"/>
        </w:rPr>
        <w:t xml:space="preserve">po drobných úpravách </w:t>
      </w:r>
      <w:r w:rsidRPr="00403E9C">
        <w:rPr>
          <w:rFonts w:asciiTheme="minorHAnsi" w:hAnsiTheme="minorHAnsi" w:cs="Arial"/>
          <w:sz w:val="22"/>
          <w:szCs w:val="22"/>
        </w:rPr>
        <w:t xml:space="preserve">na stávající dopravní infrastrukturu </w:t>
      </w:r>
      <w:r w:rsidR="000B41F7" w:rsidRPr="00403E9C">
        <w:rPr>
          <w:rFonts w:asciiTheme="minorHAnsi" w:hAnsiTheme="minorHAnsi" w:cs="Arial"/>
          <w:sz w:val="22"/>
          <w:szCs w:val="22"/>
        </w:rPr>
        <w:t>areálu</w:t>
      </w:r>
      <w:r w:rsidRPr="00403E9C">
        <w:rPr>
          <w:rFonts w:asciiTheme="minorHAnsi" w:hAnsiTheme="minorHAnsi" w:cs="Arial"/>
          <w:sz w:val="22"/>
          <w:szCs w:val="22"/>
        </w:rPr>
        <w:t>.</w:t>
      </w:r>
      <w:r w:rsidRPr="00E84547">
        <w:rPr>
          <w:rFonts w:asciiTheme="minorHAnsi" w:hAnsiTheme="minorHAnsi" w:cs="Arial"/>
          <w:color w:val="000000"/>
          <w:sz w:val="22"/>
          <w:szCs w:val="22"/>
        </w:rPr>
        <w:t xml:space="preserve"> Stavba bude napojena na stávající </w:t>
      </w:r>
      <w:proofErr w:type="spellStart"/>
      <w:r w:rsidRPr="00E84547">
        <w:rPr>
          <w:rFonts w:asciiTheme="minorHAnsi" w:hAnsiTheme="minorHAnsi" w:cs="Arial"/>
          <w:color w:val="000000"/>
          <w:sz w:val="22"/>
          <w:szCs w:val="22"/>
        </w:rPr>
        <w:t>vnitroareálový</w:t>
      </w:r>
      <w:proofErr w:type="spellEnd"/>
      <w:r w:rsidRPr="00E84547">
        <w:rPr>
          <w:rFonts w:asciiTheme="minorHAnsi" w:hAnsiTheme="minorHAnsi" w:cs="Arial"/>
          <w:color w:val="000000"/>
          <w:sz w:val="22"/>
          <w:szCs w:val="22"/>
        </w:rPr>
        <w:t xml:space="preserve"> rozvod </w:t>
      </w:r>
      <w:r w:rsidR="000B41F7" w:rsidRPr="00E84547">
        <w:rPr>
          <w:rFonts w:asciiTheme="minorHAnsi" w:hAnsiTheme="minorHAnsi" w:cs="Arial"/>
          <w:color w:val="000000"/>
          <w:sz w:val="22"/>
          <w:szCs w:val="22"/>
        </w:rPr>
        <w:t xml:space="preserve">vody a </w:t>
      </w:r>
      <w:r w:rsidRPr="00E84547">
        <w:rPr>
          <w:rFonts w:asciiTheme="minorHAnsi" w:hAnsiTheme="minorHAnsi" w:cs="Arial"/>
          <w:color w:val="000000"/>
          <w:sz w:val="22"/>
          <w:szCs w:val="22"/>
        </w:rPr>
        <w:t>elektřiny.</w:t>
      </w:r>
    </w:p>
    <w:p w:rsidR="00E84547" w:rsidRPr="00E84547" w:rsidRDefault="00E84547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E84547" w:rsidRDefault="00076E1B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l</w:t>
      </w:r>
      <w:r w:rsidR="006449F1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 xml:space="preserve">) věcné a časové vazby stavby, podmiňující, </w:t>
      </w:r>
      <w:r w:rsidR="000B0DA6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vyvolané, související investice</w:t>
      </w:r>
    </w:p>
    <w:p w:rsidR="006449F1" w:rsidRPr="00E8454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84547">
        <w:rPr>
          <w:rFonts w:asciiTheme="minorHAnsi" w:hAnsiTheme="minorHAnsi" w:cs="Arial"/>
          <w:color w:val="000000"/>
          <w:sz w:val="22"/>
          <w:szCs w:val="22"/>
        </w:rPr>
        <w:t>Věcné a časové vazby určí investor. Podmiňující investice nejsou známy.</w:t>
      </w:r>
    </w:p>
    <w:p w:rsidR="00A71750" w:rsidRPr="00E84547" w:rsidRDefault="00A71750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A71750" w:rsidRPr="00E84547" w:rsidRDefault="00076E1B" w:rsidP="00E84547">
      <w:pPr>
        <w:spacing w:after="120"/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m</w:t>
      </w:r>
      <w:r w:rsidR="00A71750"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) seznam pozemků dle katastru nemovitostí, na kterých se stavba provádí</w:t>
      </w:r>
    </w:p>
    <w:tbl>
      <w:tblPr>
        <w:tblW w:w="9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843"/>
        <w:gridCol w:w="2410"/>
        <w:gridCol w:w="2126"/>
        <w:gridCol w:w="1276"/>
      </w:tblGrid>
      <w:tr w:rsidR="000B41F7" w:rsidRPr="00E84547" w:rsidTr="00E84547">
        <w:trPr>
          <w:trHeight w:val="397"/>
        </w:trPr>
        <w:tc>
          <w:tcPr>
            <w:tcW w:w="1418" w:type="dxa"/>
          </w:tcPr>
          <w:p w:rsidR="000B41F7" w:rsidRPr="00E84547" w:rsidRDefault="000B41F7" w:rsidP="00E84547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84547">
              <w:rPr>
                <w:rFonts w:asciiTheme="minorHAnsi" w:hAnsiTheme="minorHAnsi" w:cs="Arial"/>
                <w:b/>
                <w:sz w:val="22"/>
                <w:szCs w:val="22"/>
              </w:rPr>
              <w:t>číslo parcely</w:t>
            </w:r>
          </w:p>
        </w:tc>
        <w:tc>
          <w:tcPr>
            <w:tcW w:w="1843" w:type="dxa"/>
          </w:tcPr>
          <w:p w:rsidR="000B41F7" w:rsidRPr="00E84547" w:rsidRDefault="000B41F7" w:rsidP="00E84547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84547">
              <w:rPr>
                <w:rFonts w:asciiTheme="minorHAnsi" w:hAnsiTheme="minorHAnsi" w:cs="Arial"/>
                <w:b/>
                <w:sz w:val="22"/>
                <w:szCs w:val="22"/>
              </w:rPr>
              <w:t>katastrální území</w:t>
            </w:r>
          </w:p>
        </w:tc>
        <w:tc>
          <w:tcPr>
            <w:tcW w:w="2410" w:type="dxa"/>
          </w:tcPr>
          <w:p w:rsidR="000B41F7" w:rsidRPr="00E84547" w:rsidRDefault="000B41F7" w:rsidP="00E84547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84547">
              <w:rPr>
                <w:rFonts w:asciiTheme="minorHAnsi" w:hAnsiTheme="minorHAnsi" w:cs="Arial"/>
                <w:b/>
                <w:sz w:val="22"/>
                <w:szCs w:val="22"/>
              </w:rPr>
              <w:t>druh pozemku</w:t>
            </w:r>
          </w:p>
        </w:tc>
        <w:tc>
          <w:tcPr>
            <w:tcW w:w="2126" w:type="dxa"/>
          </w:tcPr>
          <w:p w:rsidR="000B41F7" w:rsidRPr="00E84547" w:rsidRDefault="000B41F7" w:rsidP="00E84547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84547">
              <w:rPr>
                <w:rFonts w:asciiTheme="minorHAnsi" w:hAnsiTheme="minorHAnsi" w:cs="Arial"/>
                <w:b/>
                <w:sz w:val="22"/>
                <w:szCs w:val="22"/>
              </w:rPr>
              <w:t>vlastník pozemku</w:t>
            </w:r>
          </w:p>
        </w:tc>
        <w:tc>
          <w:tcPr>
            <w:tcW w:w="1276" w:type="dxa"/>
          </w:tcPr>
          <w:p w:rsidR="000B41F7" w:rsidRPr="00E84547" w:rsidRDefault="000B41F7" w:rsidP="00E84547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84547">
              <w:rPr>
                <w:rFonts w:asciiTheme="minorHAnsi" w:hAnsiTheme="minorHAnsi" w:cs="Arial"/>
                <w:b/>
                <w:sz w:val="22"/>
                <w:szCs w:val="22"/>
              </w:rPr>
              <w:t>výměra m2</w:t>
            </w:r>
          </w:p>
        </w:tc>
      </w:tr>
      <w:tr w:rsidR="000B41F7" w:rsidRPr="00E84547" w:rsidTr="00E84547">
        <w:trPr>
          <w:trHeight w:val="397"/>
        </w:trPr>
        <w:tc>
          <w:tcPr>
            <w:tcW w:w="1418" w:type="dxa"/>
            <w:vAlign w:val="center"/>
          </w:tcPr>
          <w:p w:rsidR="000B41F7" w:rsidRPr="00E84547" w:rsidRDefault="000B41F7" w:rsidP="00E8454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84547">
              <w:rPr>
                <w:rFonts w:asciiTheme="minorHAnsi" w:hAnsiTheme="minorHAnsi" w:cs="Arial"/>
                <w:sz w:val="22"/>
                <w:szCs w:val="22"/>
              </w:rPr>
              <w:t>1303/217</w:t>
            </w:r>
          </w:p>
        </w:tc>
        <w:tc>
          <w:tcPr>
            <w:tcW w:w="1843" w:type="dxa"/>
            <w:vAlign w:val="center"/>
          </w:tcPr>
          <w:p w:rsidR="000B41F7" w:rsidRPr="00E84547" w:rsidRDefault="000B41F7" w:rsidP="00E8454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84547">
              <w:rPr>
                <w:rFonts w:asciiTheme="minorHAnsi" w:hAnsiTheme="minorHAnsi" w:cs="Arial"/>
                <w:sz w:val="22"/>
                <w:szCs w:val="22"/>
              </w:rPr>
              <w:t>Napajedla</w:t>
            </w:r>
          </w:p>
        </w:tc>
        <w:tc>
          <w:tcPr>
            <w:tcW w:w="2410" w:type="dxa"/>
            <w:vAlign w:val="center"/>
          </w:tcPr>
          <w:p w:rsidR="000B41F7" w:rsidRPr="00E84547" w:rsidRDefault="000B41F7" w:rsidP="00E8454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84547">
              <w:rPr>
                <w:rFonts w:asciiTheme="minorHAnsi" w:hAnsiTheme="minorHAnsi" w:cs="Arial"/>
                <w:sz w:val="22"/>
                <w:szCs w:val="22"/>
              </w:rPr>
              <w:t>trvalý travní porost</w:t>
            </w:r>
          </w:p>
        </w:tc>
        <w:tc>
          <w:tcPr>
            <w:tcW w:w="2126" w:type="dxa"/>
            <w:vAlign w:val="center"/>
          </w:tcPr>
          <w:p w:rsidR="000B41F7" w:rsidRPr="00E84547" w:rsidRDefault="000B41F7" w:rsidP="00E8454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84547">
              <w:rPr>
                <w:rFonts w:asciiTheme="minorHAnsi" w:hAnsiTheme="minorHAnsi" w:cs="Arial"/>
                <w:sz w:val="22"/>
                <w:szCs w:val="22"/>
              </w:rPr>
              <w:t>stavebník</w:t>
            </w:r>
          </w:p>
        </w:tc>
        <w:tc>
          <w:tcPr>
            <w:tcW w:w="1276" w:type="dxa"/>
            <w:vAlign w:val="center"/>
          </w:tcPr>
          <w:p w:rsidR="000B41F7" w:rsidRPr="00E84547" w:rsidRDefault="000B41F7" w:rsidP="00E8454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84547">
              <w:rPr>
                <w:rFonts w:asciiTheme="minorHAnsi" w:hAnsiTheme="minorHAnsi" w:cs="Arial"/>
                <w:sz w:val="22"/>
                <w:szCs w:val="22"/>
              </w:rPr>
              <w:t>4496</w:t>
            </w:r>
          </w:p>
        </w:tc>
      </w:tr>
      <w:tr w:rsidR="000B41F7" w:rsidRPr="00E84547" w:rsidTr="00E84547">
        <w:trPr>
          <w:trHeight w:val="397"/>
        </w:trPr>
        <w:tc>
          <w:tcPr>
            <w:tcW w:w="1418" w:type="dxa"/>
            <w:vAlign w:val="center"/>
          </w:tcPr>
          <w:p w:rsidR="000B41F7" w:rsidRPr="00E84547" w:rsidRDefault="000B41F7" w:rsidP="00E8454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84547">
              <w:rPr>
                <w:rFonts w:asciiTheme="minorHAnsi" w:hAnsiTheme="minorHAnsi" w:cs="Arial"/>
                <w:sz w:val="22"/>
                <w:szCs w:val="22"/>
              </w:rPr>
              <w:t>1303/168</w:t>
            </w:r>
          </w:p>
        </w:tc>
        <w:tc>
          <w:tcPr>
            <w:tcW w:w="1843" w:type="dxa"/>
            <w:vAlign w:val="center"/>
          </w:tcPr>
          <w:p w:rsidR="000B41F7" w:rsidRPr="00E84547" w:rsidRDefault="000B41F7" w:rsidP="00E8454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84547">
              <w:rPr>
                <w:rFonts w:asciiTheme="minorHAnsi" w:hAnsiTheme="minorHAnsi" w:cs="Arial"/>
                <w:sz w:val="22"/>
                <w:szCs w:val="22"/>
              </w:rPr>
              <w:t>Napajedla</w:t>
            </w:r>
          </w:p>
        </w:tc>
        <w:tc>
          <w:tcPr>
            <w:tcW w:w="2410" w:type="dxa"/>
            <w:vAlign w:val="center"/>
          </w:tcPr>
          <w:p w:rsidR="000B41F7" w:rsidRPr="00E84547" w:rsidRDefault="000B41F7" w:rsidP="00E8454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84547">
              <w:rPr>
                <w:rFonts w:asciiTheme="minorHAnsi" w:hAnsiTheme="minorHAnsi" w:cs="Arial"/>
                <w:sz w:val="22"/>
                <w:szCs w:val="22"/>
              </w:rPr>
              <w:t>trvalý travní porost</w:t>
            </w:r>
          </w:p>
        </w:tc>
        <w:tc>
          <w:tcPr>
            <w:tcW w:w="2126" w:type="dxa"/>
            <w:vAlign w:val="center"/>
          </w:tcPr>
          <w:p w:rsidR="000B41F7" w:rsidRPr="00E84547" w:rsidRDefault="000B41F7" w:rsidP="00E8454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84547">
              <w:rPr>
                <w:rFonts w:asciiTheme="minorHAnsi" w:hAnsiTheme="minorHAnsi" w:cs="Arial"/>
                <w:sz w:val="22"/>
                <w:szCs w:val="22"/>
              </w:rPr>
              <w:t>stavebník</w:t>
            </w:r>
          </w:p>
        </w:tc>
        <w:tc>
          <w:tcPr>
            <w:tcW w:w="1276" w:type="dxa"/>
            <w:vAlign w:val="center"/>
          </w:tcPr>
          <w:p w:rsidR="000B41F7" w:rsidRPr="00E84547" w:rsidRDefault="000B41F7" w:rsidP="00E8454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84547">
              <w:rPr>
                <w:rFonts w:asciiTheme="minorHAnsi" w:hAnsiTheme="minorHAnsi" w:cs="Arial"/>
                <w:sz w:val="22"/>
                <w:szCs w:val="22"/>
              </w:rPr>
              <w:t>1131</w:t>
            </w:r>
          </w:p>
        </w:tc>
      </w:tr>
      <w:tr w:rsidR="000B41F7" w:rsidRPr="00E84547" w:rsidTr="00E84547">
        <w:trPr>
          <w:trHeight w:val="397"/>
        </w:trPr>
        <w:tc>
          <w:tcPr>
            <w:tcW w:w="1418" w:type="dxa"/>
            <w:vAlign w:val="center"/>
          </w:tcPr>
          <w:p w:rsidR="000B41F7" w:rsidRPr="00E84547" w:rsidRDefault="000B41F7" w:rsidP="00E8454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84547">
              <w:rPr>
                <w:rFonts w:asciiTheme="minorHAnsi" w:hAnsiTheme="minorHAnsi" w:cs="Arial"/>
                <w:sz w:val="22"/>
                <w:szCs w:val="22"/>
              </w:rPr>
              <w:t>1303/282</w:t>
            </w:r>
          </w:p>
        </w:tc>
        <w:tc>
          <w:tcPr>
            <w:tcW w:w="1843" w:type="dxa"/>
            <w:vAlign w:val="center"/>
          </w:tcPr>
          <w:p w:rsidR="000B41F7" w:rsidRPr="00E84547" w:rsidRDefault="000B41F7" w:rsidP="00E8454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84547">
              <w:rPr>
                <w:rFonts w:asciiTheme="minorHAnsi" w:hAnsiTheme="minorHAnsi" w:cs="Arial"/>
                <w:sz w:val="22"/>
                <w:szCs w:val="22"/>
              </w:rPr>
              <w:t>Napajedla</w:t>
            </w:r>
          </w:p>
        </w:tc>
        <w:tc>
          <w:tcPr>
            <w:tcW w:w="2410" w:type="dxa"/>
            <w:vAlign w:val="center"/>
          </w:tcPr>
          <w:p w:rsidR="000B41F7" w:rsidRPr="00E84547" w:rsidRDefault="000B41F7" w:rsidP="00E8454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84547">
              <w:rPr>
                <w:rFonts w:asciiTheme="minorHAnsi" w:hAnsiTheme="minorHAnsi" w:cs="Arial"/>
                <w:sz w:val="22"/>
                <w:szCs w:val="22"/>
              </w:rPr>
              <w:t>ostatní plocha</w:t>
            </w:r>
          </w:p>
        </w:tc>
        <w:tc>
          <w:tcPr>
            <w:tcW w:w="2126" w:type="dxa"/>
            <w:vAlign w:val="center"/>
          </w:tcPr>
          <w:p w:rsidR="000B41F7" w:rsidRPr="00E84547" w:rsidRDefault="000B41F7" w:rsidP="00E8454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84547">
              <w:rPr>
                <w:rFonts w:asciiTheme="minorHAnsi" w:hAnsiTheme="minorHAnsi" w:cs="Arial"/>
                <w:sz w:val="22"/>
                <w:szCs w:val="22"/>
              </w:rPr>
              <w:t>stavebník</w:t>
            </w:r>
          </w:p>
        </w:tc>
        <w:tc>
          <w:tcPr>
            <w:tcW w:w="1276" w:type="dxa"/>
            <w:vAlign w:val="center"/>
          </w:tcPr>
          <w:p w:rsidR="000B41F7" w:rsidRPr="00E84547" w:rsidRDefault="000B41F7" w:rsidP="00E8454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84547">
              <w:rPr>
                <w:rFonts w:asciiTheme="minorHAnsi" w:hAnsiTheme="minorHAnsi" w:cs="Arial"/>
                <w:sz w:val="22"/>
                <w:szCs w:val="22"/>
              </w:rPr>
              <w:t>1487</w:t>
            </w:r>
          </w:p>
        </w:tc>
      </w:tr>
    </w:tbl>
    <w:p w:rsidR="00A71750" w:rsidRPr="00E84547" w:rsidRDefault="00076E1B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84547">
        <w:rPr>
          <w:rFonts w:asciiTheme="minorHAnsi" w:hAnsiTheme="minorHAnsi" w:cs="Arial"/>
          <w:color w:val="000000"/>
          <w:sz w:val="22"/>
          <w:szCs w:val="22"/>
        </w:rPr>
        <w:lastRenderedPageBreak/>
        <w:t>n</w:t>
      </w:r>
      <w:r w:rsidR="00A71750" w:rsidRPr="00E84547">
        <w:rPr>
          <w:rFonts w:asciiTheme="minorHAnsi" w:hAnsiTheme="minorHAnsi" w:cs="Arial"/>
          <w:color w:val="000000"/>
          <w:sz w:val="22"/>
          <w:szCs w:val="22"/>
        </w:rPr>
        <w:t>) seznam pozemků podle katastru nemovitostí, na kterých vznikne ochranné nebo bezpečnostní pásmo</w:t>
      </w:r>
    </w:p>
    <w:p w:rsidR="00A71750" w:rsidRDefault="00A71750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84547">
        <w:rPr>
          <w:rFonts w:asciiTheme="minorHAnsi" w:hAnsiTheme="minorHAnsi" w:cs="Arial"/>
          <w:color w:val="000000"/>
          <w:sz w:val="22"/>
          <w:szCs w:val="22"/>
        </w:rPr>
        <w:tab/>
      </w:r>
      <w:r w:rsidR="00786374" w:rsidRPr="00E84547">
        <w:rPr>
          <w:rFonts w:asciiTheme="minorHAnsi" w:hAnsiTheme="minorHAnsi" w:cs="Arial"/>
          <w:color w:val="000000"/>
          <w:sz w:val="22"/>
          <w:szCs w:val="22"/>
        </w:rPr>
        <w:t xml:space="preserve">V rámci stavebních úprav nevznikají žádné ochranné a bezpečnostní pásma. </w:t>
      </w:r>
    </w:p>
    <w:p w:rsidR="00E84547" w:rsidRPr="00E84547" w:rsidRDefault="00E84547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E84547" w:rsidRDefault="006449F1" w:rsidP="00E84547">
      <w:pPr>
        <w:jc w:val="both"/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</w:pPr>
      <w:proofErr w:type="gramStart"/>
      <w:r w:rsidRPr="00E84547"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  <w:t xml:space="preserve">B.2 </w:t>
      </w:r>
      <w:r w:rsidRPr="00E84547"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  <w:tab/>
        <w:t>Celkový</w:t>
      </w:r>
      <w:proofErr w:type="gramEnd"/>
      <w:r w:rsidRPr="00E84547"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  <w:t xml:space="preserve"> popis stavby</w:t>
      </w:r>
    </w:p>
    <w:p w:rsidR="006449F1" w:rsidRPr="00E84547" w:rsidRDefault="006449F1" w:rsidP="00E84547">
      <w:pPr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6449F1" w:rsidRPr="00E84547" w:rsidRDefault="006449F1" w:rsidP="00E84547">
      <w:pPr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proofErr w:type="gramStart"/>
      <w:r w:rsidRPr="00E84547">
        <w:rPr>
          <w:rFonts w:asciiTheme="minorHAnsi" w:hAnsiTheme="minorHAnsi" w:cs="Arial"/>
          <w:b/>
          <w:color w:val="000000"/>
          <w:sz w:val="22"/>
          <w:szCs w:val="22"/>
        </w:rPr>
        <w:t>B.2.1</w:t>
      </w:r>
      <w:proofErr w:type="gramEnd"/>
      <w:r w:rsidRPr="00E84547">
        <w:rPr>
          <w:rFonts w:asciiTheme="minorHAnsi" w:hAnsiTheme="minorHAnsi" w:cs="Arial"/>
          <w:b/>
          <w:color w:val="000000"/>
          <w:sz w:val="22"/>
          <w:szCs w:val="22"/>
        </w:rPr>
        <w:t xml:space="preserve"> </w:t>
      </w:r>
      <w:r w:rsidR="00066378" w:rsidRPr="00E84547">
        <w:rPr>
          <w:rFonts w:asciiTheme="minorHAnsi" w:hAnsiTheme="minorHAnsi" w:cs="Arial"/>
          <w:b/>
          <w:color w:val="000000"/>
          <w:sz w:val="22"/>
          <w:szCs w:val="22"/>
        </w:rPr>
        <w:t>Základní charakteristika stavby a jejího užívání</w:t>
      </w:r>
    </w:p>
    <w:p w:rsidR="00E84547" w:rsidRDefault="00E84547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790C47" w:rsidRPr="00E84547" w:rsidRDefault="00790C47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a) nová stavba nebo změna dokončené stavby</w:t>
      </w:r>
    </w:p>
    <w:p w:rsidR="007D2E82" w:rsidRPr="00E84547" w:rsidRDefault="00282365" w:rsidP="00E84547">
      <w:pPr>
        <w:jc w:val="both"/>
        <w:rPr>
          <w:rFonts w:asciiTheme="minorHAnsi" w:hAnsiTheme="minorHAnsi" w:cs="Arial"/>
          <w:sz w:val="22"/>
          <w:szCs w:val="22"/>
        </w:rPr>
      </w:pPr>
      <w:r w:rsidRPr="00E84547">
        <w:rPr>
          <w:rFonts w:asciiTheme="minorHAnsi" w:hAnsiTheme="minorHAnsi" w:cs="Arial"/>
          <w:sz w:val="22"/>
          <w:szCs w:val="22"/>
        </w:rPr>
        <w:t xml:space="preserve">Jedná se o </w:t>
      </w:r>
      <w:r w:rsidR="00C87A1C">
        <w:rPr>
          <w:rFonts w:asciiTheme="minorHAnsi" w:hAnsiTheme="minorHAnsi" w:cs="Arial"/>
          <w:sz w:val="22"/>
          <w:szCs w:val="22"/>
        </w:rPr>
        <w:t>povolení stavby – zm</w:t>
      </w:r>
      <w:r w:rsidR="00B062A7">
        <w:rPr>
          <w:rFonts w:asciiTheme="minorHAnsi" w:hAnsiTheme="minorHAnsi" w:cs="Arial"/>
          <w:sz w:val="22"/>
          <w:szCs w:val="22"/>
        </w:rPr>
        <w:t xml:space="preserve">ěnu </w:t>
      </w:r>
      <w:r w:rsidR="00C87A1C">
        <w:rPr>
          <w:rFonts w:asciiTheme="minorHAnsi" w:hAnsiTheme="minorHAnsi" w:cs="Arial"/>
          <w:sz w:val="22"/>
          <w:szCs w:val="22"/>
        </w:rPr>
        <w:t>dokončené stavby.</w:t>
      </w:r>
    </w:p>
    <w:p w:rsidR="00C73B82" w:rsidRPr="00E84547" w:rsidRDefault="00C73B82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7D2E82" w:rsidRPr="00E84547" w:rsidRDefault="007D2E82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b) účel užívání stavby</w:t>
      </w:r>
    </w:p>
    <w:p w:rsidR="00C73B82" w:rsidRPr="00E84547" w:rsidRDefault="00E84547" w:rsidP="00E84547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V</w:t>
      </w:r>
      <w:r w:rsidRPr="00E84547">
        <w:rPr>
          <w:rFonts w:asciiTheme="minorHAnsi" w:hAnsiTheme="minorHAnsi" w:cs="Arial"/>
          <w:color w:val="000000"/>
          <w:sz w:val="22"/>
          <w:szCs w:val="22"/>
        </w:rPr>
        <w:t>ýroba a skladování vodíku</w:t>
      </w:r>
      <w:r w:rsidR="001D199C" w:rsidRPr="00E84547">
        <w:rPr>
          <w:rFonts w:asciiTheme="minorHAnsi" w:hAnsiTheme="minorHAnsi" w:cs="Arial"/>
          <w:sz w:val="22"/>
          <w:szCs w:val="22"/>
        </w:rPr>
        <w:t>.</w:t>
      </w:r>
    </w:p>
    <w:p w:rsidR="001E098B" w:rsidRPr="00E84547" w:rsidRDefault="001E098B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7D2E82" w:rsidRPr="00E84547" w:rsidRDefault="007D2E82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c) trvalá nebo dočasná stavba</w:t>
      </w:r>
    </w:p>
    <w:p w:rsidR="001E098B" w:rsidRPr="00E84547" w:rsidRDefault="001E098B" w:rsidP="00E84547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E84547">
        <w:rPr>
          <w:rFonts w:asciiTheme="minorHAnsi" w:hAnsiTheme="minorHAnsi" w:cs="Arial"/>
          <w:sz w:val="22"/>
          <w:szCs w:val="22"/>
        </w:rPr>
        <w:t>Stavba je trvalého charakteru.</w:t>
      </w:r>
    </w:p>
    <w:p w:rsidR="001E098B" w:rsidRPr="00E84547" w:rsidRDefault="001E098B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7D2E82" w:rsidRPr="00E84547" w:rsidRDefault="007D2E82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 xml:space="preserve">d) informace o vydaných rozhodnutích o povolení výjimky z technických požadavků na stavby a technických požadavků zabezpečujících bezbariérové užívání stavby </w:t>
      </w:r>
    </w:p>
    <w:p w:rsidR="00076E1B" w:rsidRPr="00E84547" w:rsidRDefault="00076E1B" w:rsidP="00E84547">
      <w:pPr>
        <w:jc w:val="both"/>
        <w:rPr>
          <w:rFonts w:asciiTheme="minorHAnsi" w:eastAsia="Arial Unicode MS" w:hAnsiTheme="minorHAnsi" w:cs="Arial"/>
          <w:kern w:val="3"/>
          <w:sz w:val="22"/>
          <w:szCs w:val="22"/>
          <w:lang w:eastAsia="en-US"/>
        </w:rPr>
      </w:pPr>
      <w:r w:rsidRPr="00E84547">
        <w:rPr>
          <w:rFonts w:asciiTheme="minorHAnsi" w:eastAsia="Arial Unicode MS" w:hAnsiTheme="minorHAnsi" w:cs="Arial"/>
          <w:kern w:val="3"/>
          <w:sz w:val="22"/>
          <w:szCs w:val="22"/>
          <w:lang w:eastAsia="en-US"/>
        </w:rPr>
        <w:t xml:space="preserve">Navržené prostorové, konstrukční a materiálové řešení splňuje vyhlášku o obecně technických požadavcích na výstavbu. Vydání výjimky není předpokládáno. Řešení bezbariérového užívání stavby je stávající, novou stavbou nedojde k jejich změně. </w:t>
      </w:r>
    </w:p>
    <w:p w:rsidR="00076E1B" w:rsidRPr="00E84547" w:rsidRDefault="00076E1B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7D2E82" w:rsidRPr="00E84547" w:rsidRDefault="007D2E82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e) informace o tom, zda a v jakých částech dokumentace jsou zohledněny podmínky závazných stanovisek</w:t>
      </w:r>
      <w:r w:rsidRPr="00E84547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dotčených orgánů</w:t>
      </w:r>
    </w:p>
    <w:p w:rsidR="00076E1B" w:rsidRPr="00E84547" w:rsidRDefault="002371F1" w:rsidP="00E84547">
      <w:pPr>
        <w:jc w:val="both"/>
        <w:rPr>
          <w:rFonts w:asciiTheme="minorHAnsi" w:eastAsia="Arial Unicode MS" w:hAnsiTheme="minorHAnsi" w:cs="Arial"/>
          <w:kern w:val="3"/>
          <w:sz w:val="22"/>
          <w:szCs w:val="22"/>
          <w:lang w:eastAsia="en-US"/>
        </w:rPr>
      </w:pPr>
      <w:r w:rsidRPr="00E84547">
        <w:rPr>
          <w:rFonts w:asciiTheme="minorHAnsi" w:eastAsia="Arial Unicode MS" w:hAnsiTheme="minorHAnsi" w:cs="Arial"/>
          <w:kern w:val="3"/>
          <w:sz w:val="22"/>
          <w:szCs w:val="22"/>
          <w:lang w:eastAsia="en-US"/>
        </w:rPr>
        <w:t>Žádné zvláštní požadavky dotčených orgánů nebyly vzneseny</w:t>
      </w:r>
      <w:r w:rsidR="00076E1B" w:rsidRPr="00E84547">
        <w:rPr>
          <w:rFonts w:asciiTheme="minorHAnsi" w:eastAsia="Arial Unicode MS" w:hAnsiTheme="minorHAnsi" w:cs="Arial"/>
          <w:kern w:val="3"/>
          <w:sz w:val="22"/>
          <w:szCs w:val="22"/>
          <w:lang w:eastAsia="en-US"/>
        </w:rPr>
        <w:t>.</w:t>
      </w:r>
    </w:p>
    <w:p w:rsidR="00076E1B" w:rsidRPr="00E84547" w:rsidRDefault="00076E1B" w:rsidP="00E84547">
      <w:pPr>
        <w:ind w:firstLine="72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7D2E82" w:rsidRPr="00E84547" w:rsidRDefault="007D2E82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E84547">
        <w:rPr>
          <w:rFonts w:asciiTheme="minorHAnsi" w:hAnsiTheme="minorHAnsi" w:cs="Arial"/>
          <w:color w:val="000000"/>
          <w:sz w:val="22"/>
          <w:szCs w:val="22"/>
          <w:u w:val="single"/>
        </w:rPr>
        <w:t>f) ochrana stavby podle jiných právních předpisů</w:t>
      </w:r>
    </w:p>
    <w:p w:rsidR="00076E1B" w:rsidRPr="00773573" w:rsidRDefault="00E84547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84547">
        <w:rPr>
          <w:rFonts w:asciiTheme="minorHAnsi" w:hAnsiTheme="minorHAnsi" w:cs="Arial"/>
          <w:color w:val="000000"/>
          <w:sz w:val="22"/>
          <w:szCs w:val="22"/>
        </w:rPr>
        <w:t>Stavba není takto chráněna</w:t>
      </w:r>
      <w:r w:rsidR="00076E1B" w:rsidRPr="00E84547">
        <w:rPr>
          <w:rFonts w:asciiTheme="minorHAnsi" w:hAnsiTheme="minorHAnsi" w:cs="Arial"/>
          <w:color w:val="000000"/>
          <w:sz w:val="22"/>
          <w:szCs w:val="22"/>
        </w:rPr>
        <w:t>.</w:t>
      </w:r>
    </w:p>
    <w:p w:rsidR="001E098B" w:rsidRPr="00773573" w:rsidRDefault="001E098B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7D2E82" w:rsidRPr="00773573" w:rsidRDefault="007D2E82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773573">
        <w:rPr>
          <w:rFonts w:asciiTheme="minorHAnsi" w:hAnsiTheme="minorHAnsi" w:cs="Arial"/>
          <w:color w:val="000000"/>
          <w:sz w:val="22"/>
          <w:szCs w:val="22"/>
          <w:u w:val="single"/>
        </w:rPr>
        <w:t>g) navrhované parametry stavby – zastavěná plocha, obestavěný prostor, užitná plocha, počet funkčních jednotek a jejich velikosti apod.</w:t>
      </w:r>
    </w:p>
    <w:p w:rsidR="001E098B" w:rsidRPr="00773573" w:rsidRDefault="001E098B" w:rsidP="00E84547">
      <w:pPr>
        <w:pStyle w:val="Standard"/>
        <w:spacing w:after="0"/>
        <w:ind w:left="720"/>
        <w:jc w:val="both"/>
        <w:rPr>
          <w:rFonts w:asciiTheme="minorHAnsi" w:hAnsiTheme="minorHAnsi" w:cs="Arial"/>
        </w:rPr>
      </w:pPr>
    </w:p>
    <w:p w:rsidR="001E098B" w:rsidRPr="00773573" w:rsidRDefault="001E098B" w:rsidP="00E84547">
      <w:pPr>
        <w:pStyle w:val="Standard"/>
        <w:numPr>
          <w:ilvl w:val="0"/>
          <w:numId w:val="12"/>
        </w:numPr>
        <w:tabs>
          <w:tab w:val="left" w:pos="3544"/>
        </w:tabs>
        <w:spacing w:after="0"/>
        <w:jc w:val="both"/>
        <w:rPr>
          <w:rFonts w:ascii="Calibri" w:hAnsi="Calibri" w:cs="Arial"/>
        </w:rPr>
      </w:pPr>
      <w:r w:rsidRPr="00773573">
        <w:rPr>
          <w:rFonts w:ascii="Calibri" w:hAnsi="Calibri" w:cs="Arial"/>
        </w:rPr>
        <w:t>Zastavěná plocha</w:t>
      </w:r>
      <w:r w:rsidR="009E5185" w:rsidRPr="00773573">
        <w:rPr>
          <w:rFonts w:ascii="Calibri" w:hAnsi="Calibri" w:cs="Arial"/>
        </w:rPr>
        <w:t xml:space="preserve"> </w:t>
      </w:r>
      <w:r w:rsidRPr="00773573">
        <w:rPr>
          <w:rFonts w:ascii="Calibri" w:hAnsi="Calibri" w:cs="Arial"/>
        </w:rPr>
        <w:tab/>
      </w:r>
      <w:r w:rsidR="009E5185" w:rsidRPr="00773573">
        <w:rPr>
          <w:rFonts w:ascii="Calibri" w:hAnsi="Calibri" w:cs="Arial"/>
        </w:rPr>
        <w:tab/>
      </w:r>
      <w:r w:rsidR="009E5185" w:rsidRPr="00773573">
        <w:rPr>
          <w:rFonts w:ascii="Calibri" w:hAnsi="Calibri" w:cs="Arial"/>
        </w:rPr>
        <w:tab/>
      </w:r>
      <w:r w:rsidRPr="00773573">
        <w:rPr>
          <w:rFonts w:ascii="Calibri" w:hAnsi="Calibri" w:cs="Arial"/>
        </w:rPr>
        <w:tab/>
      </w:r>
      <w:r w:rsidRPr="00773573">
        <w:rPr>
          <w:rFonts w:ascii="Calibri" w:hAnsi="Calibri" w:cs="Arial"/>
        </w:rPr>
        <w:tab/>
      </w:r>
      <w:r w:rsidR="00C87A1C">
        <w:rPr>
          <w:rFonts w:ascii="Calibri" w:hAnsi="Calibri" w:cs="Arial"/>
        </w:rPr>
        <w:t>4</w:t>
      </w:r>
      <w:r w:rsidR="00B062A7">
        <w:rPr>
          <w:rFonts w:ascii="Calibri" w:hAnsi="Calibri" w:cs="Arial"/>
        </w:rPr>
        <w:t>0</w:t>
      </w:r>
      <w:r w:rsidRPr="00773573">
        <w:rPr>
          <w:rFonts w:ascii="Calibri" w:hAnsi="Calibri" w:cs="Arial"/>
        </w:rPr>
        <w:t xml:space="preserve"> m</w:t>
      </w:r>
      <w:r w:rsidRPr="00773573">
        <w:rPr>
          <w:rFonts w:ascii="Calibri" w:hAnsi="Calibri" w:cs="Arial"/>
          <w:vertAlign w:val="superscript"/>
        </w:rPr>
        <w:t>2</w:t>
      </w:r>
    </w:p>
    <w:p w:rsidR="001E098B" w:rsidRPr="00773573" w:rsidRDefault="001E098B" w:rsidP="00E84547">
      <w:pPr>
        <w:pStyle w:val="Standard"/>
        <w:numPr>
          <w:ilvl w:val="0"/>
          <w:numId w:val="12"/>
        </w:numPr>
        <w:tabs>
          <w:tab w:val="left" w:pos="3544"/>
        </w:tabs>
        <w:spacing w:after="0"/>
        <w:jc w:val="both"/>
        <w:rPr>
          <w:rFonts w:ascii="Calibri" w:hAnsi="Calibri" w:cs="Arial"/>
        </w:rPr>
      </w:pPr>
      <w:r w:rsidRPr="00773573">
        <w:rPr>
          <w:rFonts w:ascii="Calibri" w:hAnsi="Calibri" w:cs="Arial"/>
        </w:rPr>
        <w:t xml:space="preserve">Obestavěný prostor </w:t>
      </w:r>
      <w:r w:rsidR="009E5185" w:rsidRPr="00773573">
        <w:rPr>
          <w:rFonts w:ascii="Calibri" w:hAnsi="Calibri" w:cs="Arial"/>
        </w:rPr>
        <w:tab/>
      </w:r>
      <w:r w:rsidR="00F42B9E" w:rsidRPr="00773573">
        <w:rPr>
          <w:rFonts w:ascii="Calibri" w:hAnsi="Calibri" w:cs="Arial"/>
        </w:rPr>
        <w:tab/>
      </w:r>
      <w:r w:rsidRPr="00773573">
        <w:rPr>
          <w:rFonts w:ascii="Calibri" w:hAnsi="Calibri" w:cs="Arial"/>
        </w:rPr>
        <w:tab/>
      </w:r>
      <w:r w:rsidR="009E5185" w:rsidRPr="00773573">
        <w:rPr>
          <w:rFonts w:ascii="Calibri" w:hAnsi="Calibri" w:cs="Arial"/>
        </w:rPr>
        <w:tab/>
      </w:r>
      <w:r w:rsidRPr="00773573">
        <w:rPr>
          <w:rFonts w:ascii="Calibri" w:hAnsi="Calibri" w:cs="Arial"/>
        </w:rPr>
        <w:tab/>
      </w:r>
      <w:r w:rsidR="00C87A1C">
        <w:rPr>
          <w:rFonts w:ascii="Calibri" w:hAnsi="Calibri" w:cs="Arial"/>
        </w:rPr>
        <w:t>14</w:t>
      </w:r>
      <w:r w:rsidR="00E84547" w:rsidRPr="00773573">
        <w:rPr>
          <w:rFonts w:ascii="Calibri" w:hAnsi="Calibri" w:cs="Arial"/>
        </w:rPr>
        <w:t>5</w:t>
      </w:r>
      <w:r w:rsidRPr="00773573">
        <w:rPr>
          <w:rFonts w:ascii="Calibri" w:hAnsi="Calibri" w:cs="Arial"/>
        </w:rPr>
        <w:t xml:space="preserve"> m</w:t>
      </w:r>
      <w:r w:rsidRPr="00773573">
        <w:rPr>
          <w:rFonts w:ascii="Calibri" w:hAnsi="Calibri" w:cs="Arial"/>
          <w:vertAlign w:val="superscript"/>
        </w:rPr>
        <w:t>3</w:t>
      </w:r>
    </w:p>
    <w:p w:rsidR="001E098B" w:rsidRPr="00773573" w:rsidRDefault="001E098B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7D2E82" w:rsidRPr="00773573" w:rsidRDefault="007D2E82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773573">
        <w:rPr>
          <w:rFonts w:asciiTheme="minorHAnsi" w:hAnsiTheme="minorHAnsi" w:cs="Arial"/>
          <w:color w:val="000000"/>
          <w:sz w:val="22"/>
          <w:szCs w:val="22"/>
          <w:u w:val="single"/>
        </w:rPr>
        <w:t>h) základní bilance stavby – potřeby a spotřeby médií a hmot, hospodaření s dešťovou vodou, celkové produkované množství a druhy odpadů a emisí, třída energetické náročnosti budov apod.</w:t>
      </w:r>
    </w:p>
    <w:p w:rsidR="00E84547" w:rsidRPr="00AE16C4" w:rsidRDefault="00E84547" w:rsidP="00E84547">
      <w:pPr>
        <w:ind w:right="-2"/>
        <w:rPr>
          <w:rFonts w:ascii="Calibri" w:hAnsi="Calibri"/>
          <w:sz w:val="22"/>
          <w:szCs w:val="22"/>
        </w:rPr>
      </w:pPr>
      <w:r w:rsidRPr="00AE16C4">
        <w:rPr>
          <w:rFonts w:ascii="Calibri" w:hAnsi="Calibri"/>
          <w:b/>
          <w:sz w:val="22"/>
          <w:szCs w:val="22"/>
        </w:rPr>
        <w:t xml:space="preserve">Potřeba vody </w:t>
      </w:r>
      <w:r w:rsidRPr="00AE16C4">
        <w:rPr>
          <w:rFonts w:ascii="Calibri" w:hAnsi="Calibri"/>
          <w:b/>
          <w:sz w:val="22"/>
          <w:szCs w:val="22"/>
        </w:rPr>
        <w:tab/>
      </w:r>
      <w:r w:rsidRPr="00AE16C4">
        <w:rPr>
          <w:rFonts w:ascii="Calibri" w:hAnsi="Calibri"/>
          <w:b/>
          <w:sz w:val="22"/>
          <w:szCs w:val="22"/>
        </w:rPr>
        <w:tab/>
      </w:r>
      <w:r w:rsidRPr="00AE16C4">
        <w:rPr>
          <w:rFonts w:ascii="Calibri" w:hAnsi="Calibri"/>
          <w:b/>
          <w:sz w:val="22"/>
          <w:szCs w:val="22"/>
        </w:rPr>
        <w:tab/>
      </w:r>
      <w:r w:rsidRPr="00AE16C4">
        <w:rPr>
          <w:rFonts w:ascii="Calibri" w:hAnsi="Calibri"/>
          <w:sz w:val="22"/>
          <w:szCs w:val="22"/>
        </w:rPr>
        <w:t>max. 0,</w:t>
      </w:r>
      <w:r w:rsidR="00773573">
        <w:rPr>
          <w:rFonts w:ascii="Calibri" w:hAnsi="Calibri"/>
          <w:sz w:val="22"/>
          <w:szCs w:val="22"/>
        </w:rPr>
        <w:t>1</w:t>
      </w:r>
      <w:r w:rsidRPr="00AE16C4">
        <w:rPr>
          <w:rFonts w:ascii="Calibri" w:hAnsi="Calibri"/>
          <w:sz w:val="22"/>
          <w:szCs w:val="22"/>
        </w:rPr>
        <w:t>m</w:t>
      </w:r>
      <w:r w:rsidRPr="00AE16C4">
        <w:rPr>
          <w:rFonts w:ascii="Calibri" w:hAnsi="Calibri"/>
          <w:sz w:val="22"/>
          <w:szCs w:val="22"/>
          <w:vertAlign w:val="superscript"/>
        </w:rPr>
        <w:t>3</w:t>
      </w:r>
      <w:r w:rsidRPr="00AE16C4">
        <w:rPr>
          <w:rFonts w:ascii="Calibri" w:hAnsi="Calibri"/>
          <w:sz w:val="22"/>
          <w:szCs w:val="22"/>
        </w:rPr>
        <w:t xml:space="preserve"> / </w:t>
      </w:r>
      <w:r w:rsidR="00773573">
        <w:rPr>
          <w:rFonts w:ascii="Calibri" w:hAnsi="Calibri"/>
          <w:sz w:val="22"/>
          <w:szCs w:val="22"/>
        </w:rPr>
        <w:t>hod.</w:t>
      </w:r>
      <w:r w:rsidR="005176F6">
        <w:rPr>
          <w:rFonts w:ascii="Calibri" w:hAnsi="Calibri"/>
          <w:sz w:val="22"/>
          <w:szCs w:val="22"/>
        </w:rPr>
        <w:t xml:space="preserve"> </w:t>
      </w:r>
      <w:r w:rsidR="005176F6">
        <w:rPr>
          <w:rFonts w:ascii="Calibri" w:hAnsi="Calibri"/>
          <w:sz w:val="22"/>
          <w:szCs w:val="22"/>
        </w:rPr>
        <w:tab/>
        <w:t>(stávající připojovací kapacita)</w:t>
      </w:r>
    </w:p>
    <w:p w:rsidR="00E84547" w:rsidRPr="00AE16C4" w:rsidRDefault="00E84547" w:rsidP="00E84547">
      <w:pPr>
        <w:pStyle w:val="BodyText21"/>
        <w:tabs>
          <w:tab w:val="clear" w:pos="1701"/>
          <w:tab w:val="clear" w:pos="2268"/>
          <w:tab w:val="clear" w:pos="3402"/>
        </w:tabs>
        <w:ind w:right="-2"/>
        <w:rPr>
          <w:rFonts w:ascii="Calibri" w:hAnsi="Calibri"/>
          <w:bCs/>
          <w:szCs w:val="22"/>
        </w:rPr>
      </w:pPr>
      <w:r w:rsidRPr="00AE16C4">
        <w:rPr>
          <w:rFonts w:ascii="Calibri" w:hAnsi="Calibri"/>
          <w:b/>
          <w:bCs/>
          <w:szCs w:val="22"/>
        </w:rPr>
        <w:t xml:space="preserve">Spotřeba elektrické energie </w:t>
      </w:r>
      <w:r w:rsidRPr="00AE16C4">
        <w:rPr>
          <w:rFonts w:ascii="Calibri" w:hAnsi="Calibri"/>
          <w:b/>
          <w:bCs/>
          <w:szCs w:val="22"/>
        </w:rPr>
        <w:tab/>
      </w:r>
      <w:r w:rsidR="00773573">
        <w:rPr>
          <w:rFonts w:ascii="Calibri" w:hAnsi="Calibri"/>
          <w:b/>
          <w:bCs/>
          <w:szCs w:val="22"/>
        </w:rPr>
        <w:t>250</w:t>
      </w:r>
      <w:r w:rsidR="00773573">
        <w:rPr>
          <w:rFonts w:ascii="Calibri" w:hAnsi="Calibri"/>
          <w:bCs/>
          <w:szCs w:val="22"/>
        </w:rPr>
        <w:t>kW</w:t>
      </w:r>
      <w:r w:rsidR="005176F6">
        <w:rPr>
          <w:rFonts w:ascii="Calibri" w:hAnsi="Calibri"/>
          <w:bCs/>
          <w:szCs w:val="22"/>
        </w:rPr>
        <w:tab/>
      </w:r>
      <w:r w:rsidR="005176F6">
        <w:rPr>
          <w:rFonts w:ascii="Calibri" w:hAnsi="Calibri"/>
          <w:bCs/>
          <w:szCs w:val="22"/>
        </w:rPr>
        <w:tab/>
      </w:r>
      <w:r w:rsidR="005176F6">
        <w:rPr>
          <w:rFonts w:ascii="Calibri" w:hAnsi="Calibri"/>
          <w:bCs/>
          <w:szCs w:val="22"/>
        </w:rPr>
        <w:tab/>
      </w:r>
      <w:r w:rsidR="005176F6">
        <w:rPr>
          <w:rFonts w:ascii="Calibri" w:hAnsi="Calibri"/>
          <w:szCs w:val="22"/>
        </w:rPr>
        <w:t>(stávající připojovací kapacita)</w:t>
      </w:r>
    </w:p>
    <w:p w:rsidR="00E84547" w:rsidRPr="00622E72" w:rsidRDefault="00E84547" w:rsidP="00E84547">
      <w:pPr>
        <w:autoSpaceDE w:val="0"/>
        <w:ind w:right="-2"/>
        <w:jc w:val="both"/>
        <w:rPr>
          <w:rFonts w:ascii="Calibri" w:hAnsi="Calibri" w:cs="NimbusSansL-Regu"/>
          <w:b/>
          <w:sz w:val="22"/>
          <w:szCs w:val="22"/>
        </w:rPr>
      </w:pPr>
      <w:r w:rsidRPr="00622E72">
        <w:rPr>
          <w:rFonts w:ascii="Calibri" w:hAnsi="Calibri" w:cs="NimbusSansL-Regu"/>
          <w:b/>
          <w:sz w:val="22"/>
          <w:szCs w:val="22"/>
        </w:rPr>
        <w:t>Odpady</w:t>
      </w:r>
    </w:p>
    <w:p w:rsidR="00E84547" w:rsidRDefault="00E84547" w:rsidP="00773573">
      <w:pPr>
        <w:ind w:right="142"/>
        <w:jc w:val="both"/>
        <w:rPr>
          <w:rFonts w:ascii="Calibri" w:hAnsi="Calibri" w:cs="Verdana"/>
          <w:sz w:val="22"/>
          <w:szCs w:val="22"/>
        </w:rPr>
      </w:pPr>
      <w:r w:rsidRPr="000E105F">
        <w:rPr>
          <w:rFonts w:ascii="Calibri" w:hAnsi="Calibri" w:cs="Verdana"/>
          <w:color w:val="000000"/>
          <w:sz w:val="22"/>
          <w:szCs w:val="22"/>
        </w:rPr>
        <w:t>Likvidace komunálního odpadu</w:t>
      </w:r>
      <w:r w:rsidR="00773573">
        <w:rPr>
          <w:rFonts w:ascii="Calibri" w:hAnsi="Calibri" w:cs="Verdana"/>
          <w:color w:val="000000"/>
          <w:sz w:val="22"/>
          <w:szCs w:val="22"/>
        </w:rPr>
        <w:t xml:space="preserve"> stáv., provozní odpady nevznikají.</w:t>
      </w:r>
    </w:p>
    <w:p w:rsidR="00E84547" w:rsidRPr="00773573" w:rsidRDefault="00E84547" w:rsidP="00E84547">
      <w:pPr>
        <w:autoSpaceDE w:val="0"/>
        <w:autoSpaceDN w:val="0"/>
        <w:adjustRightInd w:val="0"/>
        <w:ind w:right="142"/>
        <w:jc w:val="both"/>
        <w:rPr>
          <w:rFonts w:ascii="Calibri" w:hAnsi="Calibri" w:cs="NimbusSansL-Regu"/>
          <w:b/>
          <w:sz w:val="22"/>
          <w:szCs w:val="22"/>
        </w:rPr>
      </w:pPr>
      <w:r w:rsidRPr="00773573">
        <w:rPr>
          <w:rFonts w:ascii="Calibri" w:hAnsi="Calibri" w:cs="NimbusSansL-Regu"/>
          <w:b/>
          <w:sz w:val="22"/>
          <w:szCs w:val="22"/>
        </w:rPr>
        <w:t>Třída energetické náročnosti budovy</w:t>
      </w:r>
      <w:r w:rsidRPr="00773573">
        <w:rPr>
          <w:rFonts w:ascii="Calibri" w:hAnsi="Calibri" w:cs="NimbusSansL-Regu"/>
          <w:sz w:val="22"/>
          <w:szCs w:val="22"/>
        </w:rPr>
        <w:t xml:space="preserve"> </w:t>
      </w:r>
      <w:r w:rsidR="00773573">
        <w:rPr>
          <w:rFonts w:asciiTheme="minorHAnsi" w:hAnsiTheme="minorHAnsi" w:cs="NimbusSansL-Regu"/>
          <w:sz w:val="22"/>
          <w:szCs w:val="22"/>
        </w:rPr>
        <w:t xml:space="preserve">- </w:t>
      </w:r>
      <w:r w:rsidR="00773573" w:rsidRPr="00773573">
        <w:rPr>
          <w:rFonts w:asciiTheme="minorHAnsi" w:hAnsiTheme="minorHAnsi" w:cs="NimbusSansL-Regu"/>
          <w:sz w:val="22"/>
          <w:szCs w:val="22"/>
        </w:rPr>
        <w:t xml:space="preserve"> vzhledem k typu budovy není řešena</w:t>
      </w:r>
      <w:r w:rsidRPr="00773573">
        <w:rPr>
          <w:rFonts w:ascii="Calibri" w:hAnsi="Calibri" w:cs="NimbusSansL-Regu"/>
          <w:sz w:val="22"/>
          <w:szCs w:val="22"/>
        </w:rPr>
        <w:t>.</w:t>
      </w:r>
    </w:p>
    <w:p w:rsidR="00B062A7" w:rsidRPr="00773573" w:rsidRDefault="00B062A7" w:rsidP="00E84547">
      <w:pPr>
        <w:pStyle w:val="NormlnIMP"/>
        <w:spacing w:line="240" w:lineRule="auto"/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7D2E82" w:rsidRPr="00773573" w:rsidRDefault="007D2E82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773573">
        <w:rPr>
          <w:rFonts w:asciiTheme="minorHAnsi" w:hAnsiTheme="minorHAnsi" w:cs="Arial"/>
          <w:color w:val="000000"/>
          <w:sz w:val="22"/>
          <w:szCs w:val="22"/>
        </w:rPr>
        <w:t>i) základní předpoklady výstavby – časové údaje o realizaci stavby, členění na etapy</w:t>
      </w:r>
    </w:p>
    <w:p w:rsidR="00A67BAF" w:rsidRPr="00773573" w:rsidRDefault="00A67BAF" w:rsidP="00E84547">
      <w:pPr>
        <w:pStyle w:val="Standard"/>
        <w:tabs>
          <w:tab w:val="left" w:pos="4395"/>
        </w:tabs>
        <w:spacing w:after="0"/>
        <w:ind w:firstLine="709"/>
        <w:rPr>
          <w:rFonts w:asciiTheme="minorHAnsi" w:hAnsiTheme="minorHAnsi" w:cs="Arial"/>
        </w:rPr>
      </w:pPr>
      <w:r w:rsidRPr="00773573">
        <w:rPr>
          <w:rFonts w:asciiTheme="minorHAnsi" w:hAnsiTheme="minorHAnsi" w:cs="Arial"/>
        </w:rPr>
        <w:t>Předpoklad zahájení stavby:</w:t>
      </w:r>
      <w:r w:rsidRPr="00773573">
        <w:rPr>
          <w:rFonts w:asciiTheme="minorHAnsi" w:hAnsiTheme="minorHAnsi" w:cs="Arial"/>
        </w:rPr>
        <w:tab/>
        <w:t>po povolení stavby</w:t>
      </w:r>
    </w:p>
    <w:p w:rsidR="00A67BAF" w:rsidRPr="00773573" w:rsidRDefault="00A67BAF" w:rsidP="00E84547">
      <w:pPr>
        <w:pStyle w:val="Standard"/>
        <w:tabs>
          <w:tab w:val="left" w:pos="4395"/>
        </w:tabs>
        <w:spacing w:after="0"/>
        <w:ind w:left="4395" w:hanging="3686"/>
        <w:rPr>
          <w:rFonts w:asciiTheme="minorHAnsi" w:hAnsiTheme="minorHAnsi" w:cs="Arial"/>
        </w:rPr>
      </w:pPr>
      <w:r w:rsidRPr="00773573">
        <w:rPr>
          <w:rFonts w:asciiTheme="minorHAnsi" w:hAnsiTheme="minorHAnsi" w:cs="Arial"/>
        </w:rPr>
        <w:t>Etapy výstavby:</w:t>
      </w:r>
      <w:r w:rsidRPr="00773573">
        <w:rPr>
          <w:rFonts w:asciiTheme="minorHAnsi" w:hAnsiTheme="minorHAnsi" w:cs="Arial"/>
        </w:rPr>
        <w:tab/>
        <w:t>stavba bude provedena v jedné etapě</w:t>
      </w:r>
    </w:p>
    <w:p w:rsidR="00773573" w:rsidRDefault="00773573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C87A1C" w:rsidRDefault="00C87A1C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7D2E82" w:rsidRPr="00773573" w:rsidRDefault="007D2E82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773573">
        <w:rPr>
          <w:rFonts w:asciiTheme="minorHAnsi" w:hAnsiTheme="minorHAnsi" w:cs="Arial"/>
          <w:color w:val="000000"/>
          <w:sz w:val="22"/>
          <w:szCs w:val="22"/>
        </w:rPr>
        <w:lastRenderedPageBreak/>
        <w:t xml:space="preserve">j) orientační náklady stavby </w:t>
      </w:r>
    </w:p>
    <w:p w:rsidR="00A67BAF" w:rsidRPr="00773573" w:rsidRDefault="00A67BAF" w:rsidP="00E84547">
      <w:pPr>
        <w:pStyle w:val="Zkladntextodsazen"/>
        <w:spacing w:after="0"/>
        <w:ind w:left="709" w:hanging="1"/>
        <w:rPr>
          <w:rFonts w:asciiTheme="minorHAnsi" w:eastAsia="Arial Unicode MS" w:hAnsiTheme="minorHAnsi" w:cs="Arial"/>
          <w:kern w:val="3"/>
          <w:sz w:val="22"/>
          <w:szCs w:val="22"/>
          <w:lang w:eastAsia="en-US"/>
        </w:rPr>
      </w:pPr>
      <w:r w:rsidRPr="00773573">
        <w:rPr>
          <w:rFonts w:asciiTheme="minorHAnsi" w:hAnsiTheme="minorHAnsi" w:cs="Arial"/>
          <w:color w:val="000000"/>
          <w:sz w:val="22"/>
          <w:szCs w:val="22"/>
        </w:rPr>
        <w:tab/>
      </w:r>
      <w:r w:rsidRPr="00773573">
        <w:rPr>
          <w:rFonts w:asciiTheme="minorHAnsi" w:eastAsia="Arial Unicode MS" w:hAnsiTheme="minorHAnsi" w:cs="Arial"/>
          <w:kern w:val="3"/>
          <w:sz w:val="22"/>
          <w:szCs w:val="22"/>
          <w:lang w:eastAsia="en-US"/>
        </w:rPr>
        <w:t>Orientační cena na realizaci bude stanovena oceněným rozpočtem stavby</w:t>
      </w:r>
      <w:r w:rsidR="00352C43" w:rsidRPr="00773573">
        <w:rPr>
          <w:rFonts w:asciiTheme="minorHAnsi" w:eastAsia="Arial Unicode MS" w:hAnsiTheme="minorHAnsi" w:cs="Arial"/>
          <w:kern w:val="3"/>
          <w:sz w:val="22"/>
          <w:szCs w:val="22"/>
          <w:lang w:eastAsia="en-US"/>
        </w:rPr>
        <w:t xml:space="preserve"> v navazující projekční fázi</w:t>
      </w:r>
      <w:r w:rsidRPr="00773573">
        <w:rPr>
          <w:rFonts w:asciiTheme="minorHAnsi" w:eastAsia="Arial Unicode MS" w:hAnsiTheme="minorHAnsi" w:cs="Arial"/>
          <w:kern w:val="3"/>
          <w:sz w:val="22"/>
          <w:szCs w:val="22"/>
          <w:lang w:eastAsia="en-US"/>
        </w:rPr>
        <w:t>.</w:t>
      </w:r>
    </w:p>
    <w:p w:rsidR="00DE57C1" w:rsidRPr="00773573" w:rsidRDefault="00DE57C1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0B0DA6" w:rsidRPr="00773573" w:rsidRDefault="006449F1" w:rsidP="00E84547">
      <w:pPr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proofErr w:type="gramStart"/>
      <w:r w:rsidRPr="00773573">
        <w:rPr>
          <w:rFonts w:asciiTheme="minorHAnsi" w:hAnsiTheme="minorHAnsi" w:cs="Arial"/>
          <w:b/>
          <w:color w:val="000000"/>
          <w:sz w:val="22"/>
          <w:szCs w:val="22"/>
        </w:rPr>
        <w:t>B.2.2</w:t>
      </w:r>
      <w:proofErr w:type="gramEnd"/>
      <w:r w:rsidRPr="00773573">
        <w:rPr>
          <w:rFonts w:asciiTheme="minorHAnsi" w:hAnsiTheme="minorHAnsi" w:cs="Arial"/>
          <w:b/>
          <w:color w:val="000000"/>
          <w:sz w:val="22"/>
          <w:szCs w:val="22"/>
        </w:rPr>
        <w:t xml:space="preserve"> Celkové urbanistické a architektonické řešení</w:t>
      </w:r>
    </w:p>
    <w:p w:rsidR="00773573" w:rsidRDefault="00773573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773573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773573">
        <w:rPr>
          <w:rFonts w:asciiTheme="minorHAnsi" w:hAnsiTheme="minorHAnsi" w:cs="Arial"/>
          <w:color w:val="000000"/>
          <w:sz w:val="22"/>
          <w:szCs w:val="22"/>
          <w:u w:val="single"/>
        </w:rPr>
        <w:t xml:space="preserve">a) </w:t>
      </w:r>
      <w:r w:rsidR="00262C89" w:rsidRPr="00773573">
        <w:rPr>
          <w:rFonts w:asciiTheme="minorHAnsi" w:hAnsiTheme="minorHAnsi" w:cs="Arial"/>
          <w:color w:val="000000"/>
          <w:sz w:val="22"/>
          <w:szCs w:val="22"/>
          <w:u w:val="single"/>
        </w:rPr>
        <w:t>urbanismus – územní</w:t>
      </w:r>
      <w:r w:rsidRPr="00773573">
        <w:rPr>
          <w:rFonts w:asciiTheme="minorHAnsi" w:hAnsiTheme="minorHAnsi" w:cs="Arial"/>
          <w:color w:val="000000"/>
          <w:sz w:val="22"/>
          <w:szCs w:val="22"/>
          <w:u w:val="single"/>
        </w:rPr>
        <w:t xml:space="preserve"> regulace, kompozice prostorového řešení,</w:t>
      </w:r>
    </w:p>
    <w:p w:rsidR="006449F1" w:rsidRPr="00773573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773573">
        <w:rPr>
          <w:rFonts w:asciiTheme="minorHAnsi" w:hAnsiTheme="minorHAnsi" w:cs="Arial"/>
          <w:color w:val="000000"/>
          <w:sz w:val="22"/>
          <w:szCs w:val="22"/>
          <w:u w:val="single"/>
        </w:rPr>
        <w:t xml:space="preserve">b) architektonické </w:t>
      </w:r>
      <w:r w:rsidR="00262C89" w:rsidRPr="00773573">
        <w:rPr>
          <w:rFonts w:asciiTheme="minorHAnsi" w:hAnsiTheme="minorHAnsi" w:cs="Arial"/>
          <w:color w:val="000000"/>
          <w:sz w:val="22"/>
          <w:szCs w:val="22"/>
          <w:u w:val="single"/>
        </w:rPr>
        <w:t>řešení – kompozice</w:t>
      </w:r>
      <w:r w:rsidRPr="00773573">
        <w:rPr>
          <w:rFonts w:asciiTheme="minorHAnsi" w:hAnsiTheme="minorHAnsi" w:cs="Arial"/>
          <w:color w:val="000000"/>
          <w:sz w:val="22"/>
          <w:szCs w:val="22"/>
          <w:u w:val="single"/>
        </w:rPr>
        <w:t xml:space="preserve"> tvarového řešení, materiálové a barevné řešení.</w:t>
      </w:r>
    </w:p>
    <w:p w:rsidR="00BD4A91" w:rsidRPr="00773573" w:rsidRDefault="00BD4A91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773573">
        <w:rPr>
          <w:rFonts w:asciiTheme="minorHAnsi" w:hAnsiTheme="minorHAnsi" w:cs="Arial"/>
          <w:color w:val="000000"/>
          <w:sz w:val="22"/>
          <w:szCs w:val="22"/>
        </w:rPr>
        <w:t xml:space="preserve">Navržené urbanistické a architektonické řešení vychází </w:t>
      </w:r>
      <w:r w:rsidR="00773573">
        <w:rPr>
          <w:rFonts w:asciiTheme="minorHAnsi" w:hAnsiTheme="minorHAnsi" w:cs="Arial"/>
          <w:color w:val="000000"/>
          <w:sz w:val="22"/>
          <w:szCs w:val="22"/>
        </w:rPr>
        <w:t xml:space="preserve">především </w:t>
      </w:r>
      <w:r w:rsidRPr="00773573">
        <w:rPr>
          <w:rFonts w:asciiTheme="minorHAnsi" w:hAnsiTheme="minorHAnsi" w:cs="Arial"/>
          <w:color w:val="000000"/>
          <w:sz w:val="22"/>
          <w:szCs w:val="22"/>
        </w:rPr>
        <w:t>z</w:t>
      </w:r>
      <w:r w:rsidR="00773573">
        <w:rPr>
          <w:rFonts w:asciiTheme="minorHAnsi" w:hAnsiTheme="minorHAnsi" w:cs="Arial"/>
          <w:color w:val="000000"/>
          <w:sz w:val="22"/>
          <w:szCs w:val="22"/>
        </w:rPr>
        <w:t xml:space="preserve"> technických </w:t>
      </w:r>
      <w:r w:rsidR="00124A7E" w:rsidRPr="00773573">
        <w:rPr>
          <w:rFonts w:asciiTheme="minorHAnsi" w:hAnsiTheme="minorHAnsi" w:cs="Arial"/>
          <w:color w:val="000000"/>
          <w:sz w:val="22"/>
          <w:szCs w:val="22"/>
        </w:rPr>
        <w:t xml:space="preserve">požadavků </w:t>
      </w:r>
      <w:r w:rsidR="00773573">
        <w:rPr>
          <w:rFonts w:asciiTheme="minorHAnsi" w:hAnsiTheme="minorHAnsi" w:cs="Arial"/>
          <w:color w:val="000000"/>
          <w:sz w:val="22"/>
          <w:szCs w:val="22"/>
        </w:rPr>
        <w:t>osazovaného systémového řešení výroby</w:t>
      </w:r>
      <w:r w:rsidR="009B21DD" w:rsidRPr="00773573">
        <w:rPr>
          <w:rFonts w:asciiTheme="minorHAnsi" w:hAnsiTheme="minorHAnsi" w:cs="Arial"/>
          <w:color w:val="000000"/>
          <w:sz w:val="22"/>
          <w:szCs w:val="22"/>
        </w:rPr>
        <w:t>.</w:t>
      </w:r>
      <w:r w:rsidR="00773573">
        <w:rPr>
          <w:rFonts w:asciiTheme="minorHAnsi" w:hAnsiTheme="minorHAnsi" w:cs="Arial"/>
          <w:color w:val="000000"/>
          <w:sz w:val="22"/>
          <w:szCs w:val="22"/>
        </w:rPr>
        <w:t xml:space="preserve"> Vzhledem k umístění uvnitř stávajícího výrobního areálu byly tyto požadavky upřednostněny.</w:t>
      </w:r>
      <w:r w:rsidR="009B21DD" w:rsidRPr="00773573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773573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:rsidR="00403CEE" w:rsidRDefault="00C87A1C" w:rsidP="00773573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V návaznosti na již osazený elektrolyzér je celá sestava doplněna o modul kompresoru a modul pro skladování o rozměrech 3,10 x 6,10 x 3,00m. Moduly </w:t>
      </w:r>
      <w:r w:rsidRPr="003406A2">
        <w:rPr>
          <w:rFonts w:ascii="Calibri" w:hAnsi="Calibri" w:cs="Arial"/>
          <w:color w:val="000000"/>
          <w:sz w:val="22"/>
          <w:szCs w:val="22"/>
        </w:rPr>
        <w:t>j</w:t>
      </w:r>
      <w:r>
        <w:rPr>
          <w:rFonts w:ascii="Calibri" w:hAnsi="Calibri" w:cs="Arial"/>
          <w:color w:val="000000"/>
          <w:sz w:val="22"/>
          <w:szCs w:val="22"/>
        </w:rPr>
        <w:t>sou</w:t>
      </w:r>
      <w:r w:rsidRPr="003406A2">
        <w:rPr>
          <w:rFonts w:ascii="Calibri" w:hAnsi="Calibri" w:cs="Arial"/>
          <w:color w:val="000000"/>
          <w:sz w:val="22"/>
          <w:szCs w:val="22"/>
        </w:rPr>
        <w:t xml:space="preserve"> osazen</w:t>
      </w:r>
      <w:r>
        <w:rPr>
          <w:rFonts w:ascii="Calibri" w:hAnsi="Calibri" w:cs="Arial"/>
          <w:color w:val="000000"/>
          <w:sz w:val="22"/>
          <w:szCs w:val="22"/>
        </w:rPr>
        <w:t>y</w:t>
      </w:r>
      <w:r w:rsidRPr="003406A2">
        <w:rPr>
          <w:rFonts w:ascii="Calibri" w:hAnsi="Calibri" w:cs="Arial"/>
          <w:color w:val="000000"/>
          <w:sz w:val="22"/>
          <w:szCs w:val="22"/>
        </w:rPr>
        <w:t xml:space="preserve"> tak, aby byl</w:t>
      </w:r>
      <w:r>
        <w:rPr>
          <w:rFonts w:ascii="Calibri" w:hAnsi="Calibri" w:cs="Arial"/>
          <w:color w:val="000000"/>
          <w:sz w:val="22"/>
          <w:szCs w:val="22"/>
        </w:rPr>
        <w:t>y</w:t>
      </w:r>
      <w:r w:rsidRPr="003406A2">
        <w:rPr>
          <w:rFonts w:ascii="Calibri" w:hAnsi="Calibri" w:cs="Arial"/>
          <w:color w:val="000000"/>
          <w:sz w:val="22"/>
          <w:szCs w:val="22"/>
        </w:rPr>
        <w:t xml:space="preserve"> samostatně přístupné pro servis a údržbu a dopravně obslužné.</w:t>
      </w:r>
      <w:r>
        <w:rPr>
          <w:rFonts w:ascii="Calibri" w:hAnsi="Calibri" w:cs="Arial"/>
          <w:color w:val="000000"/>
          <w:sz w:val="22"/>
          <w:szCs w:val="22"/>
        </w:rPr>
        <w:t xml:space="preserve"> Součástí sestavy je i výdejní stojan pro čerpání vodíku</w:t>
      </w:r>
      <w:r w:rsidR="00773573">
        <w:rPr>
          <w:rFonts w:asciiTheme="minorHAnsi" w:hAnsiTheme="minorHAnsi" w:cs="Arial"/>
          <w:color w:val="000000"/>
          <w:sz w:val="22"/>
          <w:szCs w:val="22"/>
        </w:rPr>
        <w:t>.</w:t>
      </w:r>
      <w:r w:rsidR="005276C3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:rsidR="00773573" w:rsidRPr="00773573" w:rsidRDefault="00773573" w:rsidP="00773573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Materiálově jsou řešena v povrchové úpravě lakovaný plech ve světle šedé barvě.</w:t>
      </w:r>
    </w:p>
    <w:p w:rsidR="00B062A7" w:rsidRPr="00773573" w:rsidRDefault="00B062A7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773573" w:rsidRDefault="006449F1" w:rsidP="00E84547">
      <w:pPr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proofErr w:type="gramStart"/>
      <w:r w:rsidRPr="00773573">
        <w:rPr>
          <w:rFonts w:asciiTheme="minorHAnsi" w:hAnsiTheme="minorHAnsi" w:cs="Arial"/>
          <w:b/>
          <w:color w:val="000000"/>
          <w:sz w:val="22"/>
          <w:szCs w:val="22"/>
        </w:rPr>
        <w:t>B.2.3</w:t>
      </w:r>
      <w:proofErr w:type="gramEnd"/>
      <w:r w:rsidRPr="00773573">
        <w:rPr>
          <w:rFonts w:asciiTheme="minorHAnsi" w:hAnsiTheme="minorHAnsi" w:cs="Arial"/>
          <w:b/>
          <w:color w:val="000000"/>
          <w:sz w:val="22"/>
          <w:szCs w:val="22"/>
        </w:rPr>
        <w:t xml:space="preserve"> Celkové provozní řešení, technologie výroby </w:t>
      </w:r>
    </w:p>
    <w:p w:rsidR="00773573" w:rsidRPr="005176F6" w:rsidRDefault="00B062A7" w:rsidP="00E84547">
      <w:pPr>
        <w:jc w:val="both"/>
        <w:rPr>
          <w:rFonts w:asciiTheme="minorHAnsi" w:hAnsiTheme="minorHAnsi" w:cs="Arial"/>
          <w:sz w:val="22"/>
          <w:szCs w:val="22"/>
        </w:rPr>
      </w:pPr>
      <w:r w:rsidRPr="005176F6">
        <w:rPr>
          <w:rFonts w:asciiTheme="minorHAnsi" w:hAnsiTheme="minorHAnsi" w:cs="Arial"/>
          <w:sz w:val="22"/>
          <w:szCs w:val="22"/>
        </w:rPr>
        <w:t xml:space="preserve">Výrobní sestava vodíku je </w:t>
      </w:r>
      <w:r>
        <w:rPr>
          <w:rFonts w:asciiTheme="minorHAnsi" w:hAnsiTheme="minorHAnsi" w:cs="Arial"/>
          <w:sz w:val="22"/>
          <w:szCs w:val="22"/>
        </w:rPr>
        <w:t xml:space="preserve">standardně </w:t>
      </w:r>
      <w:r w:rsidRPr="005176F6">
        <w:rPr>
          <w:rFonts w:asciiTheme="minorHAnsi" w:hAnsiTheme="minorHAnsi" w:cs="Arial"/>
          <w:sz w:val="22"/>
          <w:szCs w:val="22"/>
        </w:rPr>
        <w:t>složena ze tří dílů - elektrolyzéru, vysokotlakého kompresoru a úložiště vodíku. Výroba probíhá převážně v elektrolyzéru, kde dochází k rozložení přiváděné vody na plynný vodík a kyslík.</w:t>
      </w:r>
      <w:r>
        <w:rPr>
          <w:rFonts w:asciiTheme="minorHAnsi" w:hAnsiTheme="minorHAnsi" w:cs="Arial"/>
          <w:sz w:val="22"/>
          <w:szCs w:val="22"/>
        </w:rPr>
        <w:t xml:space="preserve"> Vysokotlaký kompresor je dočasně nahrazen kompresorem v elektrolyzéru (který je standardně součástí technologie jako pomocný prvek), úložiště vodíku je vzhledem k nízké výrobě nahrazeno zásobníkem s osmi lahvemi</w:t>
      </w:r>
      <w:r w:rsidR="005E1F28" w:rsidRPr="005176F6">
        <w:rPr>
          <w:rFonts w:asciiTheme="minorHAnsi" w:hAnsiTheme="minorHAnsi" w:cs="Arial"/>
          <w:sz w:val="22"/>
          <w:szCs w:val="22"/>
        </w:rPr>
        <w:t xml:space="preserve">. </w:t>
      </w:r>
    </w:p>
    <w:p w:rsidR="005176F6" w:rsidRPr="005176F6" w:rsidRDefault="005176F6" w:rsidP="00E84547">
      <w:pPr>
        <w:jc w:val="both"/>
        <w:rPr>
          <w:rFonts w:asciiTheme="minorHAnsi" w:hAnsiTheme="minorHAnsi" w:cs="Arial"/>
          <w:sz w:val="22"/>
          <w:szCs w:val="22"/>
        </w:rPr>
      </w:pPr>
    </w:p>
    <w:p w:rsidR="005176F6" w:rsidRPr="005176F6" w:rsidRDefault="005176F6" w:rsidP="00E84547">
      <w:pPr>
        <w:jc w:val="both"/>
        <w:rPr>
          <w:rFonts w:asciiTheme="minorHAnsi" w:hAnsiTheme="minorHAnsi" w:cs="Arial"/>
          <w:sz w:val="22"/>
          <w:szCs w:val="22"/>
        </w:rPr>
      </w:pPr>
      <w:r w:rsidRPr="005176F6">
        <w:rPr>
          <w:rFonts w:asciiTheme="minorHAnsi" w:hAnsiTheme="minorHAnsi" w:cs="Arial"/>
          <w:sz w:val="22"/>
          <w:szCs w:val="22"/>
        </w:rPr>
        <w:t>Elektrolyzér</w:t>
      </w:r>
      <w:r w:rsidR="00C87A1C">
        <w:rPr>
          <w:rFonts w:asciiTheme="minorHAnsi" w:hAnsiTheme="minorHAnsi" w:cs="Arial"/>
          <w:sz w:val="22"/>
          <w:szCs w:val="22"/>
        </w:rPr>
        <w:t xml:space="preserve"> (již osazen a zkolaudován)</w:t>
      </w:r>
      <w:r w:rsidRPr="005176F6">
        <w:rPr>
          <w:rFonts w:asciiTheme="minorHAnsi" w:hAnsiTheme="minorHAnsi" w:cs="Arial"/>
          <w:sz w:val="22"/>
          <w:szCs w:val="22"/>
        </w:rPr>
        <w:t>:</w:t>
      </w:r>
    </w:p>
    <w:p w:rsidR="00773573" w:rsidRPr="00C87A1C" w:rsidRDefault="00773573" w:rsidP="00773573">
      <w:pPr>
        <w:numPr>
          <w:ilvl w:val="0"/>
          <w:numId w:val="31"/>
        </w:numPr>
        <w:shd w:val="clear" w:color="auto" w:fill="FFFFFF"/>
        <w:rPr>
          <w:rFonts w:ascii="Calibri" w:hAnsi="Calibri" w:cs="Arial"/>
          <w:color w:val="A6A6A6" w:themeColor="background1" w:themeShade="A6"/>
          <w:sz w:val="22"/>
          <w:szCs w:val="22"/>
        </w:rPr>
      </w:pPr>
      <w:r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 xml:space="preserve">Příkon elektrolyzéru </w:t>
      </w:r>
      <w:r w:rsidR="005176F6"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>cca</w:t>
      </w:r>
      <w:r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 xml:space="preserve"> 2</w:t>
      </w:r>
      <w:r w:rsidR="00B062A7"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>3</w:t>
      </w:r>
      <w:r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>0 kW</w:t>
      </w:r>
      <w:r w:rsidR="00B062A7"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>, výkon max. 5kg vodíku/hod.</w:t>
      </w:r>
    </w:p>
    <w:p w:rsidR="00773573" w:rsidRPr="00C87A1C" w:rsidRDefault="005176F6" w:rsidP="00773573">
      <w:pPr>
        <w:numPr>
          <w:ilvl w:val="0"/>
          <w:numId w:val="31"/>
        </w:numPr>
        <w:shd w:val="clear" w:color="auto" w:fill="FFFFFF"/>
        <w:rPr>
          <w:rFonts w:ascii="Calibri" w:hAnsi="Calibri" w:cs="Arial"/>
          <w:color w:val="A6A6A6" w:themeColor="background1" w:themeShade="A6"/>
          <w:sz w:val="22"/>
          <w:szCs w:val="22"/>
        </w:rPr>
      </w:pPr>
      <w:r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 xml:space="preserve">Kontejnerové systémové </w:t>
      </w:r>
      <w:r w:rsidR="00773573"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>řešení</w:t>
      </w:r>
      <w:r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 xml:space="preserve">, výstupy z kontejneru - </w:t>
      </w:r>
      <w:r w:rsidR="00773573"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>tlakový vývod plynného vodíku, vývod odpadního kyslíku</w:t>
      </w:r>
      <w:r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 xml:space="preserve">, </w:t>
      </w:r>
      <w:r w:rsidR="00773573"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>větrání vnitřního prostoru kontejneru. S</w:t>
      </w:r>
      <w:r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 xml:space="preserve">oučástí technologie je </w:t>
      </w:r>
      <w:r w:rsidR="00B062A7"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>pomocný kompresor i</w:t>
      </w:r>
      <w:r w:rsidR="00773573"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 xml:space="preserve"> chladicí jednotka s výkonem </w:t>
      </w:r>
      <w:r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>cca</w:t>
      </w:r>
      <w:r w:rsidR="00773573"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 xml:space="preserve"> </w:t>
      </w:r>
      <w:r w:rsidR="00B062A7"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>6</w:t>
      </w:r>
      <w:r w:rsidR="00773573"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>0 kW.</w:t>
      </w:r>
    </w:p>
    <w:p w:rsidR="00773573" w:rsidRPr="00C87A1C" w:rsidRDefault="00773573" w:rsidP="00773573">
      <w:pPr>
        <w:numPr>
          <w:ilvl w:val="0"/>
          <w:numId w:val="31"/>
        </w:numPr>
        <w:shd w:val="clear" w:color="auto" w:fill="FFFFFF"/>
        <w:rPr>
          <w:rFonts w:ascii="Calibri" w:hAnsi="Calibri" w:cs="Arial"/>
          <w:color w:val="A6A6A6" w:themeColor="background1" w:themeShade="A6"/>
          <w:sz w:val="22"/>
          <w:szCs w:val="22"/>
        </w:rPr>
      </w:pPr>
      <w:r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>Do kontejneru přivedeno 3×400 V vedení pro elektrolýzu vody + běžné vedení pro řídicí elektroniku a spotřebiče.</w:t>
      </w:r>
    </w:p>
    <w:p w:rsidR="00773573" w:rsidRPr="00C87A1C" w:rsidRDefault="00773573" w:rsidP="00773573">
      <w:pPr>
        <w:numPr>
          <w:ilvl w:val="0"/>
          <w:numId w:val="31"/>
        </w:numPr>
        <w:shd w:val="clear" w:color="auto" w:fill="FFFFFF"/>
        <w:rPr>
          <w:rFonts w:ascii="Calibri" w:hAnsi="Calibri" w:cs="Arial"/>
          <w:color w:val="A6A6A6" w:themeColor="background1" w:themeShade="A6"/>
          <w:sz w:val="22"/>
          <w:szCs w:val="22"/>
        </w:rPr>
      </w:pPr>
      <w:r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 xml:space="preserve">Dále </w:t>
      </w:r>
      <w:r w:rsidR="00C87A1C"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>j</w:t>
      </w:r>
      <w:r w:rsidRPr="00C87A1C">
        <w:rPr>
          <w:rFonts w:ascii="Calibri" w:hAnsi="Calibri" w:cs="Arial"/>
          <w:color w:val="A6A6A6" w:themeColor="background1" w:themeShade="A6"/>
          <w:sz w:val="22"/>
          <w:szCs w:val="22"/>
        </w:rPr>
        <w:t>e do kontejneru přivedeno potrubí vodovodního řádu – na výrobu 1 kg vodíku je potřeba asi 10 kg vody, spotřeba vody při našem výkonu je tedy poměrně malá asi do 100 l/h.</w:t>
      </w:r>
    </w:p>
    <w:p w:rsidR="00C87A1C" w:rsidRDefault="00C87A1C" w:rsidP="00C87A1C">
      <w:pPr>
        <w:shd w:val="clear" w:color="auto" w:fill="FFFFFF"/>
        <w:rPr>
          <w:rFonts w:ascii="Arial" w:hAnsi="Arial" w:cs="Arial"/>
        </w:rPr>
      </w:pPr>
    </w:p>
    <w:p w:rsidR="00C87A1C" w:rsidRPr="005176F6" w:rsidRDefault="00C87A1C" w:rsidP="00C87A1C">
      <w:pPr>
        <w:shd w:val="clear" w:color="auto" w:fill="FFFFFF"/>
        <w:rPr>
          <w:rFonts w:ascii="Arial" w:hAnsi="Arial" w:cs="Arial"/>
        </w:rPr>
      </w:pPr>
      <w:r w:rsidRPr="005176F6">
        <w:rPr>
          <w:rFonts w:ascii="Arial" w:hAnsi="Arial" w:cs="Arial"/>
        </w:rPr>
        <w:t>Vysokotlaký kompresor:</w:t>
      </w:r>
    </w:p>
    <w:p w:rsidR="00C87A1C" w:rsidRPr="005176F6" w:rsidRDefault="00C87A1C" w:rsidP="00C87A1C">
      <w:pPr>
        <w:numPr>
          <w:ilvl w:val="0"/>
          <w:numId w:val="31"/>
        </w:numPr>
        <w:shd w:val="clear" w:color="auto" w:fill="FFFFFF"/>
        <w:rPr>
          <w:rFonts w:ascii="Calibri" w:hAnsi="Calibri" w:cs="Arial"/>
          <w:sz w:val="22"/>
          <w:szCs w:val="22"/>
        </w:rPr>
      </w:pPr>
      <w:r w:rsidRPr="005176F6">
        <w:rPr>
          <w:rFonts w:ascii="Calibri" w:hAnsi="Calibri" w:cs="Arial"/>
          <w:sz w:val="22"/>
          <w:szCs w:val="22"/>
        </w:rPr>
        <w:t>Kontejnerové systémové řešení</w:t>
      </w:r>
    </w:p>
    <w:p w:rsidR="00C87A1C" w:rsidRDefault="00C87A1C" w:rsidP="00773573">
      <w:pPr>
        <w:shd w:val="clear" w:color="auto" w:fill="FFFFFF"/>
        <w:rPr>
          <w:rFonts w:ascii="Arial" w:hAnsi="Arial" w:cs="Arial"/>
        </w:rPr>
      </w:pPr>
    </w:p>
    <w:p w:rsidR="00773573" w:rsidRPr="005176F6" w:rsidRDefault="005176F6" w:rsidP="00773573">
      <w:pPr>
        <w:shd w:val="clear" w:color="auto" w:fill="FFFFFF"/>
        <w:rPr>
          <w:rFonts w:ascii="Arial" w:hAnsi="Arial" w:cs="Arial"/>
        </w:rPr>
      </w:pPr>
      <w:r w:rsidRPr="005176F6">
        <w:rPr>
          <w:rFonts w:ascii="Arial" w:hAnsi="Arial" w:cs="Arial"/>
        </w:rPr>
        <w:t>Ú</w:t>
      </w:r>
      <w:r w:rsidR="00773573" w:rsidRPr="005176F6">
        <w:rPr>
          <w:rFonts w:ascii="Arial" w:hAnsi="Arial" w:cs="Arial"/>
        </w:rPr>
        <w:t>ložiště vodíku:</w:t>
      </w:r>
    </w:p>
    <w:p w:rsidR="00C87A1C" w:rsidRPr="005176F6" w:rsidRDefault="00C87A1C" w:rsidP="00C87A1C">
      <w:pPr>
        <w:numPr>
          <w:ilvl w:val="0"/>
          <w:numId w:val="32"/>
        </w:numPr>
        <w:shd w:val="clear" w:color="auto" w:fill="FFFFFF"/>
        <w:rPr>
          <w:rFonts w:ascii="Calibri" w:hAnsi="Calibri" w:cs="Arial"/>
          <w:sz w:val="22"/>
          <w:szCs w:val="22"/>
        </w:rPr>
      </w:pPr>
      <w:r w:rsidRPr="005176F6">
        <w:rPr>
          <w:rFonts w:ascii="Calibri" w:hAnsi="Calibri" w:cs="Arial"/>
          <w:sz w:val="22"/>
          <w:szCs w:val="22"/>
        </w:rPr>
        <w:t>Kontejnerové systémové řešení</w:t>
      </w:r>
    </w:p>
    <w:p w:rsidR="00C87A1C" w:rsidRPr="005176F6" w:rsidRDefault="00C87A1C" w:rsidP="00C87A1C">
      <w:pPr>
        <w:numPr>
          <w:ilvl w:val="0"/>
          <w:numId w:val="32"/>
        </w:numPr>
        <w:shd w:val="clear" w:color="auto" w:fill="FFFFFF"/>
        <w:rPr>
          <w:rFonts w:ascii="Calibri" w:hAnsi="Calibri" w:cs="Arial"/>
          <w:sz w:val="22"/>
          <w:szCs w:val="22"/>
        </w:rPr>
      </w:pPr>
      <w:r w:rsidRPr="005176F6">
        <w:rPr>
          <w:rFonts w:ascii="Calibri" w:hAnsi="Calibri" w:cs="Arial"/>
          <w:sz w:val="22"/>
          <w:szCs w:val="22"/>
        </w:rPr>
        <w:t>Přepokládaná skladovací kapacita je 500 kg plynného vodíku při tlaku 200 nebo 300 bar.</w:t>
      </w:r>
    </w:p>
    <w:p w:rsidR="005276C3" w:rsidRDefault="005276C3" w:rsidP="00773573">
      <w:pPr>
        <w:shd w:val="clear" w:color="auto" w:fill="FFFFFF"/>
        <w:rPr>
          <w:rFonts w:ascii="Arial" w:hAnsi="Arial" w:cs="Arial"/>
        </w:rPr>
      </w:pPr>
    </w:p>
    <w:p w:rsidR="00C87A1C" w:rsidRDefault="00C87A1C" w:rsidP="00C87A1C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Stojan pro čerpání vodíku:</w:t>
      </w:r>
      <w:r w:rsidRPr="005176F6">
        <w:rPr>
          <w:rFonts w:ascii="Arial" w:hAnsi="Arial" w:cs="Arial"/>
        </w:rPr>
        <w:t> </w:t>
      </w:r>
    </w:p>
    <w:p w:rsidR="00C87A1C" w:rsidRDefault="00C87A1C" w:rsidP="00C87A1C">
      <w:pPr>
        <w:numPr>
          <w:ilvl w:val="0"/>
          <w:numId w:val="32"/>
        </w:numPr>
        <w:shd w:val="clear" w:color="auto" w:fill="FFFFFF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Stojan je osazen výdejní pistolí a průtokoměrem, ostatní technologie je součástí výrobní části</w:t>
      </w:r>
      <w:r w:rsidRPr="005176F6">
        <w:rPr>
          <w:rFonts w:ascii="Calibri" w:hAnsi="Calibri" w:cs="Arial"/>
          <w:sz w:val="22"/>
          <w:szCs w:val="22"/>
        </w:rPr>
        <w:t>.</w:t>
      </w:r>
    </w:p>
    <w:p w:rsidR="00C87A1C" w:rsidRPr="005176F6" w:rsidRDefault="00C87A1C" w:rsidP="00C87A1C">
      <w:pPr>
        <w:numPr>
          <w:ilvl w:val="0"/>
          <w:numId w:val="32"/>
        </w:numPr>
        <w:shd w:val="clear" w:color="auto" w:fill="FFFFFF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Stojan je se skladovou částí propojen potrubím DN40, uloženým ve výkopu v zemi</w:t>
      </w:r>
    </w:p>
    <w:p w:rsidR="00B062A7" w:rsidRDefault="00B062A7" w:rsidP="00773573">
      <w:pPr>
        <w:shd w:val="clear" w:color="auto" w:fill="FFFFFF"/>
        <w:rPr>
          <w:rFonts w:ascii="Arial" w:hAnsi="Arial" w:cs="Arial"/>
        </w:rPr>
      </w:pPr>
    </w:p>
    <w:p w:rsidR="00C87A1C" w:rsidRDefault="00C87A1C" w:rsidP="00773573">
      <w:pPr>
        <w:shd w:val="clear" w:color="auto" w:fill="FFFFFF"/>
        <w:rPr>
          <w:rFonts w:ascii="Arial" w:hAnsi="Arial" w:cs="Arial"/>
        </w:rPr>
      </w:pPr>
    </w:p>
    <w:p w:rsidR="006449F1" w:rsidRPr="00773573" w:rsidRDefault="006449F1" w:rsidP="00E84547">
      <w:pPr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proofErr w:type="gramStart"/>
      <w:r w:rsidRPr="00773573">
        <w:rPr>
          <w:rFonts w:asciiTheme="minorHAnsi" w:hAnsiTheme="minorHAnsi" w:cs="Arial"/>
          <w:b/>
          <w:color w:val="000000"/>
          <w:sz w:val="22"/>
          <w:szCs w:val="22"/>
        </w:rPr>
        <w:t>B.2.4</w:t>
      </w:r>
      <w:proofErr w:type="gramEnd"/>
      <w:r w:rsidRPr="00773573">
        <w:rPr>
          <w:rFonts w:asciiTheme="minorHAnsi" w:hAnsiTheme="minorHAnsi" w:cs="Arial"/>
          <w:b/>
          <w:color w:val="000000"/>
          <w:sz w:val="22"/>
          <w:szCs w:val="22"/>
        </w:rPr>
        <w:t xml:space="preserve"> Bezbariérové užívání stavby </w:t>
      </w:r>
    </w:p>
    <w:p w:rsidR="001011B6" w:rsidRPr="00773573" w:rsidRDefault="00352C43" w:rsidP="00E84547">
      <w:pPr>
        <w:ind w:firstLine="720"/>
        <w:jc w:val="both"/>
        <w:rPr>
          <w:rFonts w:asciiTheme="minorHAnsi" w:hAnsiTheme="minorHAnsi" w:cs="Arial"/>
          <w:sz w:val="22"/>
          <w:szCs w:val="22"/>
        </w:rPr>
      </w:pPr>
      <w:r w:rsidRPr="00773573">
        <w:rPr>
          <w:rFonts w:asciiTheme="minorHAnsi" w:hAnsiTheme="minorHAnsi" w:cs="Arial"/>
          <w:sz w:val="22"/>
          <w:szCs w:val="22"/>
        </w:rPr>
        <w:t>Nově navržená stavba ne</w:t>
      </w:r>
      <w:r w:rsidR="005E1F28">
        <w:rPr>
          <w:rFonts w:asciiTheme="minorHAnsi" w:hAnsiTheme="minorHAnsi" w:cs="Arial"/>
          <w:sz w:val="22"/>
          <w:szCs w:val="22"/>
        </w:rPr>
        <w:t>vyžaduje bezbariérové řešení.</w:t>
      </w:r>
      <w:r w:rsidRPr="00773573">
        <w:rPr>
          <w:rFonts w:asciiTheme="minorHAnsi" w:hAnsiTheme="minorHAnsi" w:cs="Arial"/>
          <w:sz w:val="22"/>
          <w:szCs w:val="22"/>
        </w:rPr>
        <w:t xml:space="preserve"> </w:t>
      </w:r>
      <w:r w:rsidR="001011B6" w:rsidRPr="00773573">
        <w:rPr>
          <w:rFonts w:asciiTheme="minorHAnsi" w:hAnsiTheme="minorHAnsi" w:cs="Arial"/>
          <w:sz w:val="22"/>
          <w:szCs w:val="22"/>
        </w:rPr>
        <w:t xml:space="preserve"> </w:t>
      </w:r>
    </w:p>
    <w:p w:rsidR="006449F1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B062A7" w:rsidRPr="00773573" w:rsidRDefault="00B062A7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6449F1" w:rsidRPr="005E1F28" w:rsidRDefault="006449F1" w:rsidP="00E84547">
      <w:pPr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proofErr w:type="gramStart"/>
      <w:r w:rsidRPr="005E1F28">
        <w:rPr>
          <w:rFonts w:asciiTheme="minorHAnsi" w:hAnsiTheme="minorHAnsi" w:cs="Arial"/>
          <w:b/>
          <w:color w:val="000000"/>
          <w:sz w:val="22"/>
          <w:szCs w:val="22"/>
        </w:rPr>
        <w:lastRenderedPageBreak/>
        <w:t>B.2.5</w:t>
      </w:r>
      <w:proofErr w:type="gramEnd"/>
      <w:r w:rsidRPr="005E1F28">
        <w:rPr>
          <w:rFonts w:asciiTheme="minorHAnsi" w:hAnsiTheme="minorHAnsi" w:cs="Arial"/>
          <w:b/>
          <w:color w:val="000000"/>
          <w:sz w:val="22"/>
          <w:szCs w:val="22"/>
        </w:rPr>
        <w:t xml:space="preserve"> Bezpečnost při užívání stavby</w:t>
      </w:r>
    </w:p>
    <w:p w:rsidR="00B062A7" w:rsidRDefault="006449F1" w:rsidP="00E84547">
      <w:pPr>
        <w:pStyle w:val="Textbody"/>
        <w:spacing w:after="0"/>
        <w:jc w:val="both"/>
        <w:rPr>
          <w:rFonts w:asciiTheme="minorHAnsi" w:eastAsia="Times New Roman" w:hAnsiTheme="minorHAnsi" w:cs="Arial"/>
          <w:color w:val="000000"/>
          <w:kern w:val="0"/>
          <w:lang w:eastAsia="cs-CZ"/>
        </w:rPr>
      </w:pPr>
      <w:r w:rsidRPr="00773573">
        <w:rPr>
          <w:rFonts w:asciiTheme="minorHAnsi" w:eastAsia="Times New Roman" w:hAnsiTheme="minorHAnsi" w:cs="Arial"/>
          <w:color w:val="000000"/>
          <w:kern w:val="0"/>
          <w:lang w:eastAsia="cs-CZ"/>
        </w:rPr>
        <w:tab/>
      </w:r>
      <w:r w:rsidR="00DB653C" w:rsidRPr="00773573">
        <w:rPr>
          <w:rFonts w:asciiTheme="minorHAnsi" w:eastAsia="Times New Roman" w:hAnsiTheme="minorHAnsi" w:cs="Arial"/>
          <w:color w:val="000000"/>
          <w:kern w:val="0"/>
          <w:lang w:eastAsia="cs-CZ"/>
        </w:rPr>
        <w:t xml:space="preserve">Stavba je navržena v souladu s </w:t>
      </w:r>
      <w:proofErr w:type="spellStart"/>
      <w:r w:rsidR="00DB653C" w:rsidRPr="00773573">
        <w:rPr>
          <w:rFonts w:asciiTheme="minorHAnsi" w:eastAsia="Times New Roman" w:hAnsiTheme="minorHAnsi" w:cs="Arial"/>
          <w:color w:val="000000"/>
          <w:kern w:val="0"/>
          <w:lang w:eastAsia="cs-CZ"/>
        </w:rPr>
        <w:t>vyhl</w:t>
      </w:r>
      <w:proofErr w:type="spellEnd"/>
      <w:r w:rsidR="00DB653C" w:rsidRPr="00773573">
        <w:rPr>
          <w:rFonts w:asciiTheme="minorHAnsi" w:eastAsia="Times New Roman" w:hAnsiTheme="minorHAnsi" w:cs="Arial"/>
          <w:color w:val="000000"/>
          <w:kern w:val="0"/>
          <w:lang w:eastAsia="cs-CZ"/>
        </w:rPr>
        <w:t>. 268/2009 Sb. o technických požadavcích na stavby a tím splňuje veškeré bezpečnostní požadavky při užívání stavby.</w:t>
      </w:r>
    </w:p>
    <w:p w:rsidR="006449F1" w:rsidRPr="00773573" w:rsidRDefault="006449F1" w:rsidP="00E84547">
      <w:pPr>
        <w:pStyle w:val="Textbody"/>
        <w:spacing w:after="0"/>
        <w:jc w:val="both"/>
        <w:rPr>
          <w:rFonts w:asciiTheme="minorHAnsi" w:hAnsiTheme="minorHAnsi" w:cs="Arial"/>
          <w:color w:val="000000"/>
        </w:rPr>
      </w:pPr>
      <w:r w:rsidRPr="00773573">
        <w:rPr>
          <w:rFonts w:asciiTheme="minorHAnsi" w:hAnsiTheme="minorHAnsi" w:cs="Arial"/>
          <w:color w:val="000000"/>
        </w:rPr>
        <w:tab/>
      </w:r>
    </w:p>
    <w:p w:rsidR="006449F1" w:rsidRPr="005E1F28" w:rsidRDefault="006449F1" w:rsidP="00E84547">
      <w:pPr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proofErr w:type="gramStart"/>
      <w:r w:rsidRPr="005E1F28">
        <w:rPr>
          <w:rFonts w:asciiTheme="minorHAnsi" w:hAnsiTheme="minorHAnsi" w:cs="Arial"/>
          <w:b/>
          <w:color w:val="000000"/>
          <w:sz w:val="22"/>
          <w:szCs w:val="22"/>
        </w:rPr>
        <w:t>B.2.6</w:t>
      </w:r>
      <w:proofErr w:type="gramEnd"/>
      <w:r w:rsidRPr="005E1F28">
        <w:rPr>
          <w:rFonts w:asciiTheme="minorHAnsi" w:hAnsiTheme="minorHAnsi" w:cs="Arial"/>
          <w:b/>
          <w:color w:val="000000"/>
          <w:sz w:val="22"/>
          <w:szCs w:val="22"/>
        </w:rPr>
        <w:t xml:space="preserve"> </w:t>
      </w:r>
      <w:r w:rsidR="00066A95" w:rsidRPr="005E1F28">
        <w:rPr>
          <w:rFonts w:asciiTheme="minorHAnsi" w:hAnsiTheme="minorHAnsi" w:cs="Arial"/>
          <w:b/>
          <w:color w:val="000000"/>
          <w:sz w:val="22"/>
          <w:szCs w:val="22"/>
        </w:rPr>
        <w:t>Základní charakteristika objektů</w:t>
      </w:r>
    </w:p>
    <w:p w:rsidR="00403CEE" w:rsidRPr="00773573" w:rsidRDefault="00403CEE" w:rsidP="00E84547">
      <w:pPr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F77451" w:rsidRPr="00773573" w:rsidRDefault="00937EDC" w:rsidP="00E84547">
      <w:pPr>
        <w:numPr>
          <w:ilvl w:val="0"/>
          <w:numId w:val="18"/>
        </w:numPr>
        <w:ind w:left="284" w:hanging="295"/>
        <w:jc w:val="both"/>
        <w:rPr>
          <w:rFonts w:asciiTheme="minorHAnsi" w:hAnsiTheme="minorHAnsi" w:cs="Arial"/>
          <w:i/>
          <w:color w:val="000000"/>
          <w:sz w:val="22"/>
          <w:szCs w:val="22"/>
          <w:u w:val="single"/>
        </w:rPr>
      </w:pPr>
      <w:r w:rsidRPr="00773573">
        <w:rPr>
          <w:rFonts w:asciiTheme="minorHAnsi" w:hAnsiTheme="minorHAnsi" w:cs="Arial"/>
          <w:i/>
          <w:color w:val="000000"/>
          <w:sz w:val="22"/>
          <w:szCs w:val="22"/>
          <w:u w:val="single"/>
        </w:rPr>
        <w:t>Základy</w:t>
      </w:r>
    </w:p>
    <w:p w:rsidR="0006739D" w:rsidRDefault="004538AC" w:rsidP="005E1F28">
      <w:pPr>
        <w:ind w:left="284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773573">
        <w:rPr>
          <w:rFonts w:asciiTheme="minorHAnsi" w:hAnsiTheme="minorHAnsi" w:cs="Arial"/>
          <w:color w:val="000000"/>
          <w:sz w:val="22"/>
          <w:szCs w:val="22"/>
        </w:rPr>
        <w:t xml:space="preserve">Budou provedeny </w:t>
      </w:r>
      <w:r w:rsidR="008E3EFA" w:rsidRPr="00773573">
        <w:rPr>
          <w:rFonts w:asciiTheme="minorHAnsi" w:hAnsiTheme="minorHAnsi" w:cs="Arial"/>
          <w:color w:val="000000"/>
          <w:sz w:val="22"/>
          <w:szCs w:val="22"/>
        </w:rPr>
        <w:t xml:space="preserve">nové železobetonové patky </w:t>
      </w:r>
      <w:r w:rsidR="005E1F28">
        <w:rPr>
          <w:rFonts w:asciiTheme="minorHAnsi" w:hAnsiTheme="minorHAnsi" w:cs="Arial"/>
          <w:color w:val="000000"/>
          <w:sz w:val="22"/>
          <w:szCs w:val="22"/>
        </w:rPr>
        <w:t>pro osazení modulů. Hloubka patek 1000mm, beton C25/30, výztuž R.</w:t>
      </w:r>
    </w:p>
    <w:p w:rsidR="00BC2056" w:rsidRPr="00057040" w:rsidRDefault="00BC2056" w:rsidP="00E84547">
      <w:pPr>
        <w:ind w:left="-11"/>
        <w:jc w:val="both"/>
        <w:rPr>
          <w:rFonts w:asciiTheme="minorHAnsi" w:hAnsiTheme="minorHAnsi" w:cs="Arial"/>
          <w:color w:val="000000"/>
          <w:sz w:val="16"/>
          <w:szCs w:val="16"/>
          <w:highlight w:val="yellow"/>
        </w:rPr>
      </w:pPr>
    </w:p>
    <w:p w:rsidR="009A3C89" w:rsidRPr="00773573" w:rsidRDefault="00937EDC" w:rsidP="00E84547">
      <w:pPr>
        <w:numPr>
          <w:ilvl w:val="0"/>
          <w:numId w:val="18"/>
        </w:numPr>
        <w:ind w:left="284" w:hanging="295"/>
        <w:jc w:val="both"/>
        <w:rPr>
          <w:rFonts w:asciiTheme="minorHAnsi" w:hAnsiTheme="minorHAnsi" w:cs="Arial"/>
          <w:i/>
          <w:color w:val="000000"/>
          <w:sz w:val="22"/>
          <w:szCs w:val="22"/>
          <w:u w:val="single"/>
        </w:rPr>
      </w:pPr>
      <w:r w:rsidRPr="00773573">
        <w:rPr>
          <w:rFonts w:asciiTheme="minorHAnsi" w:hAnsiTheme="minorHAnsi" w:cs="Arial"/>
          <w:i/>
          <w:color w:val="000000"/>
          <w:sz w:val="22"/>
          <w:szCs w:val="22"/>
          <w:u w:val="single"/>
        </w:rPr>
        <w:t>Nosné konstrukce</w:t>
      </w:r>
      <w:r w:rsidR="005E1F28">
        <w:rPr>
          <w:rFonts w:asciiTheme="minorHAnsi" w:hAnsiTheme="minorHAnsi" w:cs="Arial"/>
          <w:i/>
          <w:color w:val="000000"/>
          <w:sz w:val="22"/>
          <w:szCs w:val="22"/>
          <w:u w:val="single"/>
        </w:rPr>
        <w:t>, zastřešení, stěnový plášť, podlahy</w:t>
      </w:r>
    </w:p>
    <w:p w:rsidR="005E1F28" w:rsidRDefault="005E1F28" w:rsidP="005E1F28">
      <w:pPr>
        <w:ind w:left="284"/>
        <w:jc w:val="both"/>
        <w:rPr>
          <w:rFonts w:asciiTheme="minorHAnsi" w:hAnsiTheme="minorHAnsi" w:cs="Arial"/>
          <w:color w:val="000000"/>
          <w:sz w:val="22"/>
          <w:szCs w:val="22"/>
        </w:rPr>
      </w:pPr>
      <w:bookmarkStart w:id="2" w:name="_Hlk511817222"/>
      <w:r w:rsidRPr="005E1F28">
        <w:rPr>
          <w:rFonts w:asciiTheme="minorHAnsi" w:hAnsiTheme="minorHAnsi" w:cs="Arial"/>
          <w:color w:val="000000"/>
          <w:sz w:val="22"/>
          <w:szCs w:val="22"/>
        </w:rPr>
        <w:t>Nosná konstrukce bude montovaná z</w:t>
      </w:r>
      <w:r>
        <w:rPr>
          <w:rFonts w:asciiTheme="minorHAnsi" w:hAnsiTheme="minorHAnsi" w:cs="Arial"/>
          <w:color w:val="000000"/>
          <w:sz w:val="22"/>
          <w:szCs w:val="22"/>
        </w:rPr>
        <w:t>e systémových</w:t>
      </w:r>
      <w:r w:rsidRPr="005E1F28">
        <w:rPr>
          <w:rFonts w:asciiTheme="minorHAnsi" w:hAnsiTheme="minorHAnsi" w:cs="Arial"/>
          <w:color w:val="000000"/>
          <w:sz w:val="22"/>
          <w:szCs w:val="22"/>
        </w:rPr>
        <w:t xml:space="preserve"> modulů ze zinkovaných ocelových profilů, které budou vloženy </w:t>
      </w:r>
      <w:r>
        <w:rPr>
          <w:rFonts w:asciiTheme="minorHAnsi" w:hAnsiTheme="minorHAnsi" w:cs="Arial"/>
          <w:color w:val="000000"/>
          <w:sz w:val="22"/>
          <w:szCs w:val="22"/>
        </w:rPr>
        <w:t>na nově vybetonované patky</w:t>
      </w:r>
      <w:r w:rsidR="00403CEE" w:rsidRPr="005E1F28">
        <w:rPr>
          <w:rFonts w:asciiTheme="minorHAnsi" w:hAnsiTheme="minorHAnsi" w:cs="Arial"/>
          <w:color w:val="000000"/>
          <w:sz w:val="22"/>
          <w:szCs w:val="22"/>
        </w:rPr>
        <w:t>.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Obvodový plášť, podlaha i střešní plášť objektu jsou</w:t>
      </w:r>
      <w:r w:rsidRPr="005E1F28">
        <w:rPr>
          <w:rFonts w:asciiTheme="minorHAnsi" w:hAnsiTheme="minorHAnsi" w:cs="Arial"/>
          <w:color w:val="000000"/>
          <w:sz w:val="22"/>
          <w:szCs w:val="22"/>
        </w:rPr>
        <w:t xml:space="preserve"> tvořen</w:t>
      </w:r>
      <w:r>
        <w:rPr>
          <w:rFonts w:asciiTheme="minorHAnsi" w:hAnsiTheme="minorHAnsi" w:cs="Arial"/>
          <w:color w:val="000000"/>
          <w:sz w:val="22"/>
          <w:szCs w:val="22"/>
        </w:rPr>
        <w:t>y</w:t>
      </w:r>
      <w:r w:rsidRPr="005E1F28">
        <w:rPr>
          <w:rFonts w:asciiTheme="minorHAnsi" w:hAnsiTheme="minorHAnsi" w:cs="Arial"/>
          <w:color w:val="000000"/>
          <w:sz w:val="22"/>
          <w:szCs w:val="22"/>
        </w:rPr>
        <w:t xml:space="preserve"> typizovanou skládanou konstrukcí modulové výstavby. Vnitřní povrchová úprava </w:t>
      </w:r>
      <w:r>
        <w:rPr>
          <w:rFonts w:asciiTheme="minorHAnsi" w:hAnsiTheme="minorHAnsi" w:cs="Arial"/>
          <w:color w:val="000000"/>
          <w:sz w:val="22"/>
          <w:szCs w:val="22"/>
        </w:rPr>
        <w:t>lakovaný plech</w:t>
      </w:r>
      <w:r w:rsidR="005B349E">
        <w:rPr>
          <w:rFonts w:asciiTheme="minorHAnsi" w:hAnsiTheme="minorHAnsi" w:cs="Arial"/>
          <w:color w:val="000000"/>
          <w:sz w:val="22"/>
          <w:szCs w:val="22"/>
        </w:rPr>
        <w:t xml:space="preserve">, podlaha profilovaný </w:t>
      </w:r>
      <w:proofErr w:type="spellStart"/>
      <w:r w:rsidR="005B349E">
        <w:rPr>
          <w:rFonts w:asciiTheme="minorHAnsi" w:hAnsiTheme="minorHAnsi" w:cs="Arial"/>
          <w:color w:val="000000"/>
          <w:sz w:val="22"/>
          <w:szCs w:val="22"/>
        </w:rPr>
        <w:t>pochozí</w:t>
      </w:r>
      <w:proofErr w:type="spellEnd"/>
      <w:r w:rsidR="005B349E">
        <w:rPr>
          <w:rFonts w:asciiTheme="minorHAnsi" w:hAnsiTheme="minorHAnsi" w:cs="Arial"/>
          <w:color w:val="000000"/>
          <w:sz w:val="22"/>
          <w:szCs w:val="22"/>
        </w:rPr>
        <w:t xml:space="preserve"> plech.</w:t>
      </w:r>
    </w:p>
    <w:p w:rsidR="00C87A1C" w:rsidRDefault="00C87A1C" w:rsidP="005E1F28">
      <w:pPr>
        <w:ind w:left="284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2F0F9B">
        <w:rPr>
          <w:rFonts w:ascii="Calibri" w:hAnsi="Calibri" w:cs="Arial"/>
          <w:color w:val="000000"/>
          <w:sz w:val="22"/>
          <w:szCs w:val="22"/>
        </w:rPr>
        <w:t>U systémového modulu pro skladování bude provedena jedna stěna otevřená tak, aby byla zajištěna funkce otevřeného skladu</w:t>
      </w:r>
    </w:p>
    <w:bookmarkEnd w:id="2"/>
    <w:p w:rsidR="00F72CC3" w:rsidRPr="00057040" w:rsidRDefault="00F72CC3" w:rsidP="00057040">
      <w:pPr>
        <w:ind w:left="-11"/>
        <w:jc w:val="both"/>
        <w:rPr>
          <w:rFonts w:asciiTheme="minorHAnsi" w:hAnsiTheme="minorHAnsi" w:cs="Arial"/>
          <w:color w:val="000000"/>
          <w:sz w:val="16"/>
          <w:szCs w:val="16"/>
          <w:highlight w:val="yellow"/>
        </w:rPr>
      </w:pPr>
    </w:p>
    <w:p w:rsidR="00937EDC" w:rsidRPr="00773573" w:rsidRDefault="00937EDC" w:rsidP="00E84547">
      <w:pPr>
        <w:numPr>
          <w:ilvl w:val="0"/>
          <w:numId w:val="18"/>
        </w:numPr>
        <w:ind w:left="284" w:hanging="295"/>
        <w:jc w:val="both"/>
        <w:rPr>
          <w:rFonts w:asciiTheme="minorHAnsi" w:hAnsiTheme="minorHAnsi" w:cs="Arial"/>
          <w:i/>
          <w:color w:val="000000"/>
          <w:sz w:val="22"/>
          <w:szCs w:val="22"/>
          <w:u w:val="single"/>
        </w:rPr>
      </w:pPr>
      <w:r w:rsidRPr="00773573">
        <w:rPr>
          <w:rFonts w:asciiTheme="minorHAnsi" w:hAnsiTheme="minorHAnsi" w:cs="Arial"/>
          <w:i/>
          <w:color w:val="000000"/>
          <w:sz w:val="22"/>
          <w:szCs w:val="22"/>
          <w:u w:val="single"/>
        </w:rPr>
        <w:t>Výplně otvorů</w:t>
      </w:r>
    </w:p>
    <w:p w:rsidR="005B349E" w:rsidRDefault="005B349E" w:rsidP="005B349E">
      <w:pPr>
        <w:ind w:left="284"/>
        <w:jc w:val="both"/>
        <w:rPr>
          <w:rFonts w:asciiTheme="minorHAnsi" w:hAnsiTheme="minorHAnsi" w:cs="Arial"/>
          <w:color w:val="000000"/>
          <w:sz w:val="22"/>
          <w:szCs w:val="22"/>
        </w:rPr>
      </w:pPr>
      <w:bookmarkStart w:id="3" w:name="_Hlk487705893"/>
      <w:r>
        <w:rPr>
          <w:rFonts w:asciiTheme="minorHAnsi" w:hAnsiTheme="minorHAnsi" w:cs="Arial"/>
          <w:color w:val="000000"/>
          <w:sz w:val="22"/>
          <w:szCs w:val="22"/>
        </w:rPr>
        <w:t xml:space="preserve">Jsou řešeny typizovaným kovovými dveřmi a vraty, montovanými v souladu se systémovými předpisy výrobce modulů. </w:t>
      </w:r>
    </w:p>
    <w:p w:rsidR="009F621B" w:rsidRPr="00057040" w:rsidRDefault="009F621B" w:rsidP="00057040">
      <w:pPr>
        <w:ind w:left="-11"/>
        <w:jc w:val="both"/>
        <w:rPr>
          <w:rFonts w:asciiTheme="minorHAnsi" w:hAnsiTheme="minorHAnsi" w:cs="Arial"/>
          <w:color w:val="000000"/>
          <w:sz w:val="16"/>
          <w:szCs w:val="16"/>
          <w:highlight w:val="yellow"/>
        </w:rPr>
      </w:pPr>
      <w:bookmarkStart w:id="4" w:name="_Hlk487705910"/>
      <w:bookmarkEnd w:id="3"/>
    </w:p>
    <w:bookmarkEnd w:id="4"/>
    <w:p w:rsidR="00937EDC" w:rsidRPr="005B349E" w:rsidRDefault="00262C89" w:rsidP="00E84547">
      <w:pPr>
        <w:numPr>
          <w:ilvl w:val="0"/>
          <w:numId w:val="18"/>
        </w:numPr>
        <w:ind w:left="284" w:hanging="295"/>
        <w:jc w:val="both"/>
        <w:rPr>
          <w:rFonts w:asciiTheme="minorHAnsi" w:hAnsiTheme="minorHAnsi" w:cs="Arial"/>
          <w:i/>
          <w:color w:val="000000"/>
          <w:sz w:val="22"/>
          <w:szCs w:val="22"/>
          <w:u w:val="single"/>
        </w:rPr>
      </w:pPr>
      <w:r w:rsidRPr="005B349E">
        <w:rPr>
          <w:rFonts w:asciiTheme="minorHAnsi" w:hAnsiTheme="minorHAnsi" w:cs="Arial"/>
          <w:i/>
          <w:color w:val="000000"/>
          <w:sz w:val="22"/>
          <w:szCs w:val="22"/>
          <w:u w:val="single"/>
        </w:rPr>
        <w:t>Izolace proti vodě</w:t>
      </w:r>
    </w:p>
    <w:p w:rsidR="00F72CC3" w:rsidRDefault="005B349E" w:rsidP="005B349E">
      <w:pPr>
        <w:ind w:left="284"/>
        <w:jc w:val="both"/>
        <w:rPr>
          <w:rFonts w:asciiTheme="minorHAnsi" w:hAnsiTheme="minorHAnsi" w:cs="Arial"/>
          <w:color w:val="000000"/>
          <w:sz w:val="22"/>
          <w:szCs w:val="22"/>
        </w:rPr>
      </w:pPr>
      <w:bookmarkStart w:id="5" w:name="_Hlk511818278"/>
      <w:r w:rsidRPr="005B349E">
        <w:rPr>
          <w:rFonts w:asciiTheme="minorHAnsi" w:hAnsiTheme="minorHAnsi" w:cs="Arial"/>
          <w:color w:val="000000"/>
          <w:sz w:val="22"/>
          <w:szCs w:val="22"/>
        </w:rPr>
        <w:t xml:space="preserve">Vzhledem ke konstrukci modulární výstavby se izolace proti zemní vlhkosti a vodě neprovádí. Ve skladbě střechy a podlahy jsou použity pouze parotěsné folie, popř. folie pojistné </w:t>
      </w:r>
      <w:proofErr w:type="spellStart"/>
      <w:r w:rsidRPr="005B349E">
        <w:rPr>
          <w:rFonts w:asciiTheme="minorHAnsi" w:hAnsiTheme="minorHAnsi" w:cs="Arial"/>
          <w:color w:val="000000"/>
          <w:sz w:val="22"/>
          <w:szCs w:val="22"/>
        </w:rPr>
        <w:t>paropropustné</w:t>
      </w:r>
      <w:proofErr w:type="spellEnd"/>
      <w:r w:rsidR="00F72CC3" w:rsidRPr="005B349E">
        <w:rPr>
          <w:rFonts w:asciiTheme="minorHAnsi" w:hAnsiTheme="minorHAnsi" w:cs="Arial"/>
          <w:color w:val="000000"/>
          <w:sz w:val="22"/>
          <w:szCs w:val="22"/>
        </w:rPr>
        <w:t>.</w:t>
      </w:r>
    </w:p>
    <w:bookmarkEnd w:id="5"/>
    <w:p w:rsidR="005C21F4" w:rsidRPr="00057040" w:rsidRDefault="005C21F4" w:rsidP="00057040">
      <w:pPr>
        <w:ind w:left="-11"/>
        <w:jc w:val="both"/>
        <w:rPr>
          <w:rFonts w:asciiTheme="minorHAnsi" w:hAnsiTheme="minorHAnsi" w:cs="Arial"/>
          <w:color w:val="000000"/>
          <w:sz w:val="16"/>
          <w:szCs w:val="16"/>
          <w:highlight w:val="yellow"/>
        </w:rPr>
      </w:pPr>
    </w:p>
    <w:p w:rsidR="005B349E" w:rsidRPr="005B349E" w:rsidRDefault="005B349E" w:rsidP="005B349E">
      <w:pPr>
        <w:numPr>
          <w:ilvl w:val="0"/>
          <w:numId w:val="18"/>
        </w:numPr>
        <w:ind w:left="284" w:hanging="295"/>
        <w:jc w:val="both"/>
        <w:rPr>
          <w:rFonts w:asciiTheme="minorHAnsi" w:hAnsiTheme="minorHAnsi" w:cs="Arial"/>
          <w:i/>
          <w:color w:val="000000"/>
          <w:sz w:val="22"/>
          <w:szCs w:val="22"/>
          <w:u w:val="single"/>
        </w:rPr>
      </w:pPr>
      <w:r w:rsidRPr="005B349E">
        <w:rPr>
          <w:rFonts w:asciiTheme="minorHAnsi" w:hAnsiTheme="minorHAnsi" w:cs="Arial"/>
          <w:i/>
          <w:color w:val="000000"/>
          <w:sz w:val="22"/>
          <w:szCs w:val="22"/>
          <w:u w:val="single"/>
        </w:rPr>
        <w:t>Úpravy povrchů</w:t>
      </w:r>
    </w:p>
    <w:p w:rsidR="005B349E" w:rsidRDefault="005B349E" w:rsidP="005B349E">
      <w:pPr>
        <w:ind w:left="284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5B349E">
        <w:rPr>
          <w:rFonts w:asciiTheme="minorHAnsi" w:hAnsiTheme="minorHAnsi" w:cs="Arial"/>
          <w:color w:val="000000"/>
          <w:sz w:val="22"/>
          <w:szCs w:val="22"/>
        </w:rPr>
        <w:t xml:space="preserve">Vnější plochy stěn budou opatřeny systémovým </w:t>
      </w:r>
      <w:proofErr w:type="spellStart"/>
      <w:r w:rsidRPr="005B349E">
        <w:rPr>
          <w:rFonts w:asciiTheme="minorHAnsi" w:hAnsiTheme="minorHAnsi" w:cs="Arial"/>
          <w:color w:val="000000"/>
          <w:sz w:val="22"/>
          <w:szCs w:val="22"/>
        </w:rPr>
        <w:t>opláštěním</w:t>
      </w:r>
      <w:proofErr w:type="spellEnd"/>
      <w:r w:rsidRPr="005B349E">
        <w:rPr>
          <w:rFonts w:asciiTheme="minorHAnsi" w:hAnsiTheme="minorHAnsi" w:cs="Arial"/>
          <w:color w:val="000000"/>
          <w:sz w:val="22"/>
          <w:szCs w:val="22"/>
        </w:rPr>
        <w:t xml:space="preserve"> s povrchovou úpravou lakovaným plec</w:t>
      </w:r>
      <w:r w:rsidR="00D745D1">
        <w:rPr>
          <w:rFonts w:asciiTheme="minorHAnsi" w:hAnsiTheme="minorHAnsi" w:cs="Arial"/>
          <w:color w:val="000000"/>
          <w:sz w:val="22"/>
          <w:szCs w:val="22"/>
        </w:rPr>
        <w:t>h</w:t>
      </w:r>
      <w:r w:rsidRPr="005B349E">
        <w:rPr>
          <w:rFonts w:asciiTheme="minorHAnsi" w:hAnsiTheme="minorHAnsi" w:cs="Arial"/>
          <w:color w:val="000000"/>
          <w:sz w:val="22"/>
          <w:szCs w:val="22"/>
        </w:rPr>
        <w:t xml:space="preserve">em </w:t>
      </w:r>
      <w:r w:rsidRPr="000111D5">
        <w:rPr>
          <w:rFonts w:asciiTheme="minorHAnsi" w:hAnsiTheme="minorHAnsi" w:cs="Arial"/>
          <w:color w:val="000000"/>
          <w:sz w:val="22"/>
          <w:szCs w:val="22"/>
        </w:rPr>
        <w:t xml:space="preserve">ve světle šedé barvě. Klempířské prvky provedeny z hliníkového plechu </w:t>
      </w:r>
      <w:proofErr w:type="spellStart"/>
      <w:r w:rsidRPr="000111D5">
        <w:rPr>
          <w:rFonts w:asciiTheme="minorHAnsi" w:hAnsiTheme="minorHAnsi" w:cs="Arial"/>
          <w:color w:val="000000"/>
          <w:sz w:val="22"/>
          <w:szCs w:val="22"/>
        </w:rPr>
        <w:t>tl</w:t>
      </w:r>
      <w:proofErr w:type="spellEnd"/>
      <w:r w:rsidRPr="000111D5">
        <w:rPr>
          <w:rFonts w:asciiTheme="minorHAnsi" w:hAnsiTheme="minorHAnsi" w:cs="Arial"/>
          <w:color w:val="000000"/>
          <w:sz w:val="22"/>
          <w:szCs w:val="22"/>
        </w:rPr>
        <w:t>. 0,6mm v barvě tmavě šedé.</w:t>
      </w:r>
    </w:p>
    <w:p w:rsidR="00C87A1C" w:rsidRDefault="00C87A1C" w:rsidP="00E84547">
      <w:pPr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6449F1" w:rsidRPr="000111D5" w:rsidRDefault="006449F1" w:rsidP="00E84547">
      <w:pPr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proofErr w:type="gramStart"/>
      <w:r w:rsidRPr="000111D5">
        <w:rPr>
          <w:rFonts w:asciiTheme="minorHAnsi" w:hAnsiTheme="minorHAnsi" w:cs="Arial"/>
          <w:b/>
          <w:color w:val="000000"/>
          <w:sz w:val="22"/>
          <w:szCs w:val="22"/>
        </w:rPr>
        <w:t>B.2.7</w:t>
      </w:r>
      <w:proofErr w:type="gramEnd"/>
      <w:r w:rsidRPr="000111D5">
        <w:rPr>
          <w:rFonts w:asciiTheme="minorHAnsi" w:hAnsiTheme="minorHAnsi" w:cs="Arial"/>
          <w:b/>
          <w:color w:val="000000"/>
          <w:sz w:val="22"/>
          <w:szCs w:val="22"/>
        </w:rPr>
        <w:t xml:space="preserve"> Základní charakteristika technických a technologických zařízení</w:t>
      </w:r>
    </w:p>
    <w:p w:rsidR="006449F1" w:rsidRPr="000111D5" w:rsidRDefault="009439E6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0111D5">
        <w:rPr>
          <w:rFonts w:asciiTheme="minorHAnsi" w:hAnsiTheme="minorHAnsi" w:cs="Arial"/>
          <w:color w:val="000000"/>
          <w:sz w:val="22"/>
          <w:szCs w:val="22"/>
        </w:rPr>
        <w:t>a)</w:t>
      </w:r>
      <w:r w:rsidR="00E950E0" w:rsidRPr="000111D5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0111D5">
        <w:rPr>
          <w:rFonts w:asciiTheme="minorHAnsi" w:hAnsiTheme="minorHAnsi" w:cs="Arial"/>
          <w:color w:val="000000"/>
          <w:sz w:val="22"/>
          <w:szCs w:val="22"/>
        </w:rPr>
        <w:t>technické řešení</w:t>
      </w:r>
    </w:p>
    <w:p w:rsidR="006449F1" w:rsidRPr="000111D5" w:rsidRDefault="009439E6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0111D5">
        <w:rPr>
          <w:rFonts w:asciiTheme="minorHAnsi" w:hAnsiTheme="minorHAnsi" w:cs="Arial"/>
          <w:color w:val="000000"/>
          <w:sz w:val="22"/>
          <w:szCs w:val="22"/>
        </w:rPr>
        <w:t>b) výčet technických a technologických řešení</w:t>
      </w:r>
    </w:p>
    <w:p w:rsidR="003D170C" w:rsidRPr="000111D5" w:rsidRDefault="003D170C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3D170C" w:rsidRPr="007057B5" w:rsidRDefault="003D170C" w:rsidP="00E84547">
      <w:pPr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7057B5">
        <w:rPr>
          <w:rFonts w:asciiTheme="minorHAnsi" w:hAnsiTheme="minorHAnsi" w:cs="Arial"/>
          <w:b/>
          <w:color w:val="000000"/>
          <w:sz w:val="22"/>
          <w:szCs w:val="22"/>
        </w:rPr>
        <w:t>VNITŘNÍ VODOVOD</w:t>
      </w:r>
      <w:r w:rsidR="006E45D7" w:rsidRPr="007057B5">
        <w:rPr>
          <w:rFonts w:asciiTheme="minorHAnsi" w:hAnsiTheme="minorHAnsi" w:cs="Arial"/>
          <w:b/>
          <w:color w:val="000000"/>
          <w:sz w:val="22"/>
          <w:szCs w:val="22"/>
        </w:rPr>
        <w:t xml:space="preserve"> </w:t>
      </w:r>
    </w:p>
    <w:p w:rsidR="00C87A1C" w:rsidRPr="005C21F4" w:rsidRDefault="00C87A1C" w:rsidP="00C87A1C">
      <w:pPr>
        <w:jc w:val="both"/>
        <w:rPr>
          <w:rFonts w:asciiTheme="minorHAnsi" w:hAnsiTheme="minorHAnsi" w:cs="Arial"/>
          <w:i/>
          <w:color w:val="000000"/>
          <w:sz w:val="22"/>
          <w:szCs w:val="22"/>
          <w:u w:val="single"/>
        </w:rPr>
      </w:pPr>
      <w:r>
        <w:rPr>
          <w:rFonts w:asciiTheme="minorHAnsi" w:hAnsiTheme="minorHAnsi" w:cs="Arial"/>
          <w:color w:val="000000"/>
          <w:sz w:val="22"/>
          <w:szCs w:val="22"/>
        </w:rPr>
        <w:t>Bude provedeno propojení mezi jednotlivými moduly.</w:t>
      </w:r>
    </w:p>
    <w:p w:rsidR="00B20521" w:rsidRPr="00CF1A8C" w:rsidRDefault="00B20521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0275BE" w:rsidRPr="007057B5" w:rsidRDefault="007A2E50" w:rsidP="00E84547">
      <w:pPr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7057B5">
        <w:rPr>
          <w:rFonts w:asciiTheme="minorHAnsi" w:hAnsiTheme="minorHAnsi" w:cs="Arial"/>
          <w:b/>
          <w:color w:val="000000"/>
          <w:sz w:val="22"/>
          <w:szCs w:val="22"/>
        </w:rPr>
        <w:t>SILNOPROUDÁ</w:t>
      </w:r>
      <w:r w:rsidR="000275BE" w:rsidRPr="007057B5">
        <w:rPr>
          <w:rFonts w:asciiTheme="minorHAnsi" w:hAnsiTheme="minorHAnsi" w:cs="Arial"/>
          <w:b/>
          <w:color w:val="000000"/>
          <w:sz w:val="22"/>
          <w:szCs w:val="22"/>
        </w:rPr>
        <w:t xml:space="preserve"> </w:t>
      </w:r>
      <w:proofErr w:type="spellStart"/>
      <w:r w:rsidRPr="007057B5">
        <w:rPr>
          <w:rFonts w:asciiTheme="minorHAnsi" w:hAnsiTheme="minorHAnsi" w:cs="Arial"/>
          <w:b/>
          <w:color w:val="000000"/>
          <w:sz w:val="22"/>
          <w:szCs w:val="22"/>
        </w:rPr>
        <w:t>ELEKTROINSTALAC</w:t>
      </w:r>
      <w:r w:rsidR="007057B5" w:rsidRPr="007057B5">
        <w:rPr>
          <w:rFonts w:asciiTheme="minorHAnsi" w:hAnsiTheme="minorHAnsi" w:cs="Arial"/>
          <w:b/>
          <w:color w:val="000000"/>
          <w:sz w:val="22"/>
          <w:szCs w:val="22"/>
        </w:rPr>
        <w:t>e</w:t>
      </w:r>
      <w:proofErr w:type="spellEnd"/>
    </w:p>
    <w:p w:rsidR="000275BE" w:rsidRPr="000111D5" w:rsidRDefault="00AA4FF1" w:rsidP="007057B5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0111D5">
        <w:rPr>
          <w:rFonts w:asciiTheme="minorHAnsi" w:hAnsiTheme="minorHAnsi" w:cs="Arial"/>
          <w:color w:val="000000"/>
          <w:sz w:val="22"/>
          <w:szCs w:val="22"/>
        </w:rPr>
        <w:t>Elektroinstalace řeší</w:t>
      </w:r>
      <w:r w:rsidR="000275BE" w:rsidRPr="000111D5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0C1806" w:rsidRPr="000111D5">
        <w:rPr>
          <w:rFonts w:asciiTheme="minorHAnsi" w:hAnsiTheme="minorHAnsi" w:cs="Arial"/>
          <w:color w:val="000000"/>
          <w:sz w:val="22"/>
          <w:szCs w:val="22"/>
        </w:rPr>
        <w:t xml:space="preserve">rozšíření </w:t>
      </w:r>
      <w:r w:rsidR="000275BE" w:rsidRPr="000111D5">
        <w:rPr>
          <w:rFonts w:asciiTheme="minorHAnsi" w:hAnsiTheme="minorHAnsi" w:cs="Arial"/>
          <w:color w:val="000000"/>
          <w:sz w:val="22"/>
          <w:szCs w:val="22"/>
        </w:rPr>
        <w:t xml:space="preserve">stávajících </w:t>
      </w:r>
      <w:r w:rsidR="000C1806" w:rsidRPr="000111D5">
        <w:rPr>
          <w:rFonts w:asciiTheme="minorHAnsi" w:hAnsiTheme="minorHAnsi" w:cs="Arial"/>
          <w:color w:val="000000"/>
          <w:sz w:val="22"/>
          <w:szCs w:val="22"/>
        </w:rPr>
        <w:t xml:space="preserve">rozvodů elektro o </w:t>
      </w:r>
      <w:r w:rsidR="00C87A1C">
        <w:rPr>
          <w:rFonts w:asciiTheme="minorHAnsi" w:hAnsiTheme="minorHAnsi" w:cs="Arial"/>
          <w:color w:val="000000"/>
          <w:sz w:val="22"/>
          <w:szCs w:val="22"/>
        </w:rPr>
        <w:t>nové moduly</w:t>
      </w:r>
      <w:r w:rsidR="000C1806" w:rsidRPr="000111D5">
        <w:rPr>
          <w:rFonts w:asciiTheme="minorHAnsi" w:hAnsiTheme="minorHAnsi" w:cs="Arial"/>
          <w:color w:val="000000"/>
          <w:sz w:val="22"/>
          <w:szCs w:val="22"/>
        </w:rPr>
        <w:t>.</w:t>
      </w:r>
      <w:r w:rsidR="00C87A1C">
        <w:rPr>
          <w:rFonts w:asciiTheme="minorHAnsi" w:hAnsiTheme="minorHAnsi" w:cs="Arial"/>
          <w:color w:val="000000"/>
          <w:sz w:val="22"/>
          <w:szCs w:val="22"/>
        </w:rPr>
        <w:t xml:space="preserve"> Kapacita se nemění. </w:t>
      </w:r>
    </w:p>
    <w:p w:rsidR="000275BE" w:rsidRPr="00057040" w:rsidRDefault="000275BE" w:rsidP="00057040">
      <w:pPr>
        <w:ind w:left="-11"/>
        <w:jc w:val="both"/>
        <w:rPr>
          <w:rFonts w:asciiTheme="minorHAnsi" w:hAnsiTheme="minorHAnsi" w:cs="Arial"/>
          <w:color w:val="000000"/>
          <w:sz w:val="16"/>
          <w:szCs w:val="16"/>
          <w:highlight w:val="yellow"/>
        </w:rPr>
      </w:pPr>
    </w:p>
    <w:p w:rsidR="00B20521" w:rsidRPr="000111D5" w:rsidRDefault="00B20521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0111D5">
        <w:rPr>
          <w:rFonts w:asciiTheme="minorHAnsi" w:hAnsiTheme="minorHAnsi" w:cs="Arial"/>
          <w:color w:val="000000"/>
          <w:sz w:val="22"/>
          <w:szCs w:val="22"/>
          <w:u w:val="single"/>
        </w:rPr>
        <w:t>Základní technické údaje</w:t>
      </w:r>
    </w:p>
    <w:p w:rsidR="00B20521" w:rsidRPr="000111D5" w:rsidRDefault="00B20521" w:rsidP="007057B5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0111D5">
        <w:rPr>
          <w:rFonts w:asciiTheme="minorHAnsi" w:hAnsiTheme="minorHAnsi" w:cs="Arial"/>
          <w:color w:val="000000"/>
          <w:sz w:val="22"/>
          <w:szCs w:val="22"/>
        </w:rPr>
        <w:t xml:space="preserve">Rozvodná soustava rozvodná síť: </w:t>
      </w:r>
      <w:r w:rsidRPr="000111D5">
        <w:rPr>
          <w:rFonts w:asciiTheme="minorHAnsi" w:hAnsiTheme="minorHAnsi" w:cs="Arial"/>
          <w:color w:val="000000"/>
          <w:sz w:val="22"/>
          <w:szCs w:val="22"/>
        </w:rPr>
        <w:tab/>
      </w:r>
      <w:r w:rsidRPr="000111D5">
        <w:rPr>
          <w:rFonts w:asciiTheme="minorHAnsi" w:hAnsiTheme="minorHAnsi" w:cs="Arial"/>
          <w:color w:val="000000"/>
          <w:sz w:val="22"/>
          <w:szCs w:val="22"/>
        </w:rPr>
        <w:tab/>
        <w:t>3NPE , 50Hz , 230/400V , TN-S</w:t>
      </w:r>
    </w:p>
    <w:p w:rsidR="00B20521" w:rsidRPr="000111D5" w:rsidRDefault="00B20521" w:rsidP="006E2AD4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0111D5">
        <w:rPr>
          <w:rFonts w:asciiTheme="minorHAnsi" w:hAnsiTheme="minorHAnsi" w:cs="Arial"/>
          <w:color w:val="000000"/>
          <w:sz w:val="22"/>
          <w:szCs w:val="22"/>
        </w:rPr>
        <w:t xml:space="preserve">Měření el. </w:t>
      </w:r>
      <w:proofErr w:type="gramStart"/>
      <w:r w:rsidRPr="000111D5">
        <w:rPr>
          <w:rFonts w:asciiTheme="minorHAnsi" w:hAnsiTheme="minorHAnsi" w:cs="Arial"/>
          <w:color w:val="000000"/>
          <w:sz w:val="22"/>
          <w:szCs w:val="22"/>
        </w:rPr>
        <w:t>energie</w:t>
      </w:r>
      <w:proofErr w:type="gramEnd"/>
      <w:r w:rsidRPr="000111D5">
        <w:rPr>
          <w:rFonts w:asciiTheme="minorHAnsi" w:hAnsiTheme="minorHAnsi" w:cs="Arial"/>
          <w:color w:val="000000"/>
          <w:sz w:val="22"/>
          <w:szCs w:val="22"/>
        </w:rPr>
        <w:t>:</w:t>
      </w:r>
      <w:r w:rsidRPr="000111D5">
        <w:rPr>
          <w:rFonts w:asciiTheme="minorHAnsi" w:hAnsiTheme="minorHAnsi" w:cs="Arial"/>
          <w:color w:val="000000"/>
          <w:sz w:val="22"/>
          <w:szCs w:val="22"/>
        </w:rPr>
        <w:tab/>
      </w:r>
      <w:r w:rsidRPr="000111D5">
        <w:rPr>
          <w:rFonts w:asciiTheme="minorHAnsi" w:hAnsiTheme="minorHAnsi" w:cs="Arial"/>
          <w:color w:val="000000"/>
          <w:sz w:val="22"/>
          <w:szCs w:val="22"/>
        </w:rPr>
        <w:tab/>
      </w:r>
      <w:r w:rsidRPr="000111D5">
        <w:rPr>
          <w:rFonts w:asciiTheme="minorHAnsi" w:hAnsiTheme="minorHAnsi" w:cs="Arial"/>
          <w:color w:val="000000"/>
          <w:sz w:val="22"/>
          <w:szCs w:val="22"/>
        </w:rPr>
        <w:tab/>
      </w:r>
      <w:r w:rsidRPr="000111D5">
        <w:rPr>
          <w:rFonts w:asciiTheme="minorHAnsi" w:hAnsiTheme="minorHAnsi" w:cs="Arial"/>
          <w:color w:val="000000"/>
          <w:sz w:val="22"/>
          <w:szCs w:val="22"/>
        </w:rPr>
        <w:tab/>
        <w:t xml:space="preserve"> stávající</w:t>
      </w:r>
    </w:p>
    <w:p w:rsidR="007057B5" w:rsidRPr="00057040" w:rsidRDefault="007057B5" w:rsidP="00057040">
      <w:pPr>
        <w:ind w:left="-11"/>
        <w:jc w:val="both"/>
        <w:rPr>
          <w:rFonts w:asciiTheme="minorHAnsi" w:hAnsiTheme="minorHAnsi" w:cs="Arial"/>
          <w:color w:val="000000"/>
          <w:sz w:val="16"/>
          <w:szCs w:val="16"/>
          <w:highlight w:val="yellow"/>
        </w:rPr>
      </w:pPr>
    </w:p>
    <w:p w:rsidR="000275BE" w:rsidRPr="000111D5" w:rsidRDefault="000275BE" w:rsidP="007057B5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0111D5">
        <w:rPr>
          <w:rFonts w:asciiTheme="minorHAnsi" w:hAnsiTheme="minorHAnsi" w:cs="Arial"/>
          <w:color w:val="000000"/>
          <w:sz w:val="22"/>
          <w:szCs w:val="22"/>
          <w:u w:val="single"/>
        </w:rPr>
        <w:t>Silnoproudé rozvody</w:t>
      </w:r>
    </w:p>
    <w:p w:rsidR="007057B5" w:rsidRPr="007057B5" w:rsidRDefault="007057B5" w:rsidP="007057B5">
      <w:pPr>
        <w:pStyle w:val="Zkladntextodsazen"/>
        <w:tabs>
          <w:tab w:val="num" w:pos="0"/>
          <w:tab w:val="left" w:pos="9639"/>
        </w:tabs>
        <w:spacing w:after="0"/>
        <w:ind w:left="0" w:right="-1"/>
        <w:jc w:val="both"/>
        <w:rPr>
          <w:rFonts w:ascii="Calibri" w:hAnsi="Calibri" w:cs="Calibri"/>
          <w:i/>
          <w:sz w:val="22"/>
          <w:szCs w:val="22"/>
        </w:rPr>
      </w:pPr>
      <w:r w:rsidRPr="007057B5">
        <w:rPr>
          <w:rFonts w:ascii="Calibri" w:hAnsi="Calibri" w:cs="Calibri"/>
          <w:i/>
          <w:sz w:val="22"/>
          <w:szCs w:val="22"/>
        </w:rPr>
        <w:t>Zemní práce</w:t>
      </w:r>
    </w:p>
    <w:p w:rsidR="007057B5" w:rsidRDefault="007057B5" w:rsidP="007057B5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622F0E">
        <w:rPr>
          <w:rFonts w:ascii="Calibri" w:hAnsi="Calibri"/>
          <w:sz w:val="22"/>
          <w:szCs w:val="22"/>
        </w:rPr>
        <w:t>Kabely přípojky NN budou uloženy ve výkopu, v trase uvedené na výkrese koordinační situace. Budou uloženy na upraveném kabelovém loži v hloubce 80cm pod upraveným terénem.</w:t>
      </w:r>
    </w:p>
    <w:p w:rsidR="00C87A1C" w:rsidRDefault="00C87A1C" w:rsidP="007057B5">
      <w:pPr>
        <w:pStyle w:val="Zkladntextodsazen"/>
        <w:tabs>
          <w:tab w:val="num" w:pos="0"/>
          <w:tab w:val="left" w:pos="9639"/>
        </w:tabs>
        <w:spacing w:after="0"/>
        <w:ind w:left="0" w:right="-1"/>
        <w:jc w:val="both"/>
        <w:rPr>
          <w:rFonts w:ascii="Calibri" w:hAnsi="Calibri" w:cs="Calibri"/>
          <w:i/>
          <w:sz w:val="22"/>
          <w:szCs w:val="22"/>
        </w:rPr>
      </w:pPr>
    </w:p>
    <w:p w:rsidR="007057B5" w:rsidRPr="007057B5" w:rsidRDefault="007057B5" w:rsidP="007057B5">
      <w:pPr>
        <w:pStyle w:val="Zkladntextodsazen"/>
        <w:tabs>
          <w:tab w:val="num" w:pos="0"/>
          <w:tab w:val="left" w:pos="9639"/>
        </w:tabs>
        <w:spacing w:after="0"/>
        <w:ind w:left="0" w:right="-1"/>
        <w:jc w:val="both"/>
        <w:rPr>
          <w:rFonts w:ascii="Calibri" w:hAnsi="Calibri" w:cs="Calibri"/>
          <w:i/>
          <w:sz w:val="22"/>
          <w:szCs w:val="22"/>
        </w:rPr>
      </w:pPr>
      <w:r w:rsidRPr="007057B5">
        <w:rPr>
          <w:rFonts w:ascii="Calibri" w:hAnsi="Calibri" w:cs="Calibri"/>
          <w:i/>
          <w:sz w:val="22"/>
          <w:szCs w:val="22"/>
        </w:rPr>
        <w:lastRenderedPageBreak/>
        <w:t>Revize elektrických zařízení</w:t>
      </w:r>
    </w:p>
    <w:p w:rsidR="007057B5" w:rsidRPr="00622F0E" w:rsidRDefault="007057B5" w:rsidP="007057B5">
      <w:pPr>
        <w:pStyle w:val="TextMar"/>
        <w:spacing w:after="0"/>
        <w:ind w:firstLine="0"/>
        <w:jc w:val="both"/>
        <w:rPr>
          <w:rFonts w:ascii="Calibri" w:hAnsi="Calibri"/>
          <w:sz w:val="22"/>
          <w:szCs w:val="22"/>
        </w:rPr>
      </w:pPr>
      <w:r w:rsidRPr="00622F0E">
        <w:rPr>
          <w:rFonts w:ascii="Calibri" w:hAnsi="Calibri"/>
          <w:sz w:val="22"/>
          <w:szCs w:val="22"/>
        </w:rPr>
        <w:t xml:space="preserve">Výchozí revizi provede dodavatel montážních prací podle ČSN 33 2000-6. Další revize (periodické) bude provádět provozovatel ve stanovených lhůtách a po každé opravě vyvolané poruchou, či poškozením elektrického zařízení. </w:t>
      </w:r>
    </w:p>
    <w:p w:rsidR="003D170C" w:rsidRPr="000111D5" w:rsidRDefault="003D170C" w:rsidP="00E84547">
      <w:pPr>
        <w:jc w:val="both"/>
        <w:rPr>
          <w:rFonts w:asciiTheme="minorHAnsi" w:hAnsiTheme="minorHAnsi" w:cs="Arial"/>
          <w:b/>
          <w:color w:val="000000"/>
          <w:sz w:val="22"/>
          <w:szCs w:val="22"/>
          <w:u w:val="single"/>
        </w:rPr>
      </w:pPr>
    </w:p>
    <w:p w:rsidR="00AA4FF1" w:rsidRPr="007057B5" w:rsidRDefault="007057B5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>
        <w:rPr>
          <w:rFonts w:asciiTheme="minorHAnsi" w:hAnsiTheme="minorHAnsi" w:cs="Arial"/>
          <w:color w:val="000000"/>
          <w:sz w:val="22"/>
          <w:szCs w:val="22"/>
          <w:u w:val="single"/>
        </w:rPr>
        <w:t>Uzemnění a ochrana před bleskem</w:t>
      </w:r>
    </w:p>
    <w:p w:rsidR="005805EC" w:rsidRPr="000111D5" w:rsidRDefault="000275BE" w:rsidP="007057B5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0111D5">
        <w:rPr>
          <w:rFonts w:asciiTheme="minorHAnsi" w:hAnsiTheme="minorHAnsi" w:cs="Arial"/>
          <w:color w:val="000000"/>
          <w:sz w:val="22"/>
          <w:szCs w:val="22"/>
        </w:rPr>
        <w:t>Bud</w:t>
      </w:r>
      <w:r w:rsidR="007057B5">
        <w:rPr>
          <w:rFonts w:asciiTheme="minorHAnsi" w:hAnsiTheme="minorHAnsi" w:cs="Arial"/>
          <w:color w:val="000000"/>
          <w:sz w:val="22"/>
          <w:szCs w:val="22"/>
        </w:rPr>
        <w:t>ou</w:t>
      </w:r>
      <w:r w:rsidRPr="000111D5">
        <w:rPr>
          <w:rFonts w:asciiTheme="minorHAnsi" w:hAnsiTheme="minorHAnsi" w:cs="Arial"/>
          <w:color w:val="000000"/>
          <w:sz w:val="22"/>
          <w:szCs w:val="22"/>
        </w:rPr>
        <w:t xml:space="preserve"> proveden</w:t>
      </w:r>
      <w:r w:rsidR="000C1806" w:rsidRPr="000111D5">
        <w:rPr>
          <w:rFonts w:asciiTheme="minorHAnsi" w:hAnsiTheme="minorHAnsi" w:cs="Arial"/>
          <w:color w:val="000000"/>
          <w:sz w:val="22"/>
          <w:szCs w:val="22"/>
        </w:rPr>
        <w:t xml:space="preserve">y nové rozvody hromosvodu. </w:t>
      </w:r>
      <w:r w:rsidRPr="000111D5">
        <w:rPr>
          <w:rFonts w:asciiTheme="minorHAnsi" w:hAnsiTheme="minorHAnsi" w:cs="Arial"/>
          <w:color w:val="000000"/>
          <w:sz w:val="22"/>
          <w:szCs w:val="22"/>
        </w:rPr>
        <w:t xml:space="preserve">Nové jímací vedení tvořené drátem </w:t>
      </w:r>
      <w:proofErr w:type="spellStart"/>
      <w:r w:rsidRPr="000111D5">
        <w:rPr>
          <w:rFonts w:asciiTheme="minorHAnsi" w:hAnsiTheme="minorHAnsi" w:cs="Arial"/>
          <w:color w:val="000000"/>
          <w:sz w:val="22"/>
          <w:szCs w:val="22"/>
        </w:rPr>
        <w:t>AlMgSi</w:t>
      </w:r>
      <w:proofErr w:type="spellEnd"/>
      <w:r w:rsidRPr="000111D5">
        <w:rPr>
          <w:rFonts w:asciiTheme="minorHAnsi" w:hAnsiTheme="minorHAnsi" w:cs="Arial"/>
          <w:color w:val="000000"/>
          <w:sz w:val="22"/>
          <w:szCs w:val="22"/>
        </w:rPr>
        <w:t xml:space="preserve"> ø8mm bude připojené k</w:t>
      </w:r>
      <w:r w:rsidR="007057B5">
        <w:rPr>
          <w:rFonts w:asciiTheme="minorHAnsi" w:hAnsiTheme="minorHAnsi" w:cs="Arial"/>
          <w:color w:val="000000"/>
          <w:sz w:val="22"/>
          <w:szCs w:val="22"/>
        </w:rPr>
        <w:t xml:space="preserve"> j</w:t>
      </w:r>
      <w:r w:rsidRPr="000111D5">
        <w:rPr>
          <w:rFonts w:asciiTheme="minorHAnsi" w:hAnsiTheme="minorHAnsi" w:cs="Arial"/>
          <w:color w:val="000000"/>
          <w:sz w:val="22"/>
          <w:szCs w:val="22"/>
        </w:rPr>
        <w:t>ímacímu vedení</w:t>
      </w:r>
      <w:r w:rsidR="007057B5">
        <w:rPr>
          <w:rFonts w:asciiTheme="minorHAnsi" w:hAnsiTheme="minorHAnsi" w:cs="Arial"/>
          <w:color w:val="000000"/>
          <w:sz w:val="22"/>
          <w:szCs w:val="22"/>
        </w:rPr>
        <w:t xml:space="preserve"> v zemi</w:t>
      </w:r>
      <w:r w:rsidRPr="000111D5">
        <w:rPr>
          <w:rFonts w:asciiTheme="minorHAnsi" w:hAnsiTheme="minorHAnsi" w:cs="Arial"/>
          <w:color w:val="000000"/>
          <w:sz w:val="22"/>
          <w:szCs w:val="22"/>
        </w:rPr>
        <w:t>.</w:t>
      </w:r>
      <w:r w:rsidR="005805EC" w:rsidRPr="000111D5">
        <w:rPr>
          <w:rFonts w:asciiTheme="minorHAnsi" w:hAnsiTheme="minorHAnsi" w:cs="Arial"/>
          <w:color w:val="000000"/>
          <w:sz w:val="22"/>
          <w:szCs w:val="22"/>
        </w:rPr>
        <w:t xml:space="preserve"> Uzemnění objektu bude tvořeno zemnícími pásky </w:t>
      </w:r>
      <w:proofErr w:type="spellStart"/>
      <w:r w:rsidR="005805EC" w:rsidRPr="000111D5">
        <w:rPr>
          <w:rFonts w:asciiTheme="minorHAnsi" w:hAnsiTheme="minorHAnsi" w:cs="Arial"/>
          <w:color w:val="000000"/>
          <w:sz w:val="22"/>
          <w:szCs w:val="22"/>
        </w:rPr>
        <w:t>FeZn</w:t>
      </w:r>
      <w:proofErr w:type="spellEnd"/>
      <w:r w:rsidR="005805EC" w:rsidRPr="000111D5">
        <w:rPr>
          <w:rFonts w:asciiTheme="minorHAnsi" w:hAnsiTheme="minorHAnsi" w:cs="Arial"/>
          <w:color w:val="000000"/>
          <w:sz w:val="22"/>
          <w:szCs w:val="22"/>
        </w:rPr>
        <w:t xml:space="preserve"> 30x4mm uloženými v základových </w:t>
      </w:r>
      <w:r w:rsidR="00B04077">
        <w:rPr>
          <w:rFonts w:asciiTheme="minorHAnsi" w:hAnsiTheme="minorHAnsi" w:cs="Arial"/>
          <w:color w:val="000000"/>
          <w:sz w:val="22"/>
          <w:szCs w:val="22"/>
        </w:rPr>
        <w:t>patkách</w:t>
      </w:r>
      <w:r w:rsidR="005805EC" w:rsidRPr="000111D5">
        <w:rPr>
          <w:rFonts w:asciiTheme="minorHAnsi" w:hAnsiTheme="minorHAnsi" w:cs="Arial"/>
          <w:color w:val="000000"/>
          <w:sz w:val="22"/>
          <w:szCs w:val="22"/>
        </w:rPr>
        <w:t xml:space="preserve"> cca 5 cm nad dnem výkopu. Z uzemnění bude </w:t>
      </w:r>
      <w:proofErr w:type="gramStart"/>
      <w:r w:rsidR="005805EC" w:rsidRPr="000111D5">
        <w:rPr>
          <w:rFonts w:asciiTheme="minorHAnsi" w:hAnsiTheme="minorHAnsi" w:cs="Arial"/>
          <w:color w:val="000000"/>
          <w:sz w:val="22"/>
          <w:szCs w:val="22"/>
        </w:rPr>
        <w:t>ze kovovým</w:t>
      </w:r>
      <w:proofErr w:type="gramEnd"/>
      <w:r w:rsidR="005805EC" w:rsidRPr="000111D5">
        <w:rPr>
          <w:rFonts w:asciiTheme="minorHAnsi" w:hAnsiTheme="minorHAnsi" w:cs="Arial"/>
          <w:color w:val="000000"/>
          <w:sz w:val="22"/>
          <w:szCs w:val="22"/>
        </w:rPr>
        <w:t xml:space="preserve"> nosným konstrukcím vyveden drát </w:t>
      </w:r>
      <w:proofErr w:type="spellStart"/>
      <w:r w:rsidR="005805EC" w:rsidRPr="000111D5">
        <w:rPr>
          <w:rFonts w:asciiTheme="minorHAnsi" w:hAnsiTheme="minorHAnsi" w:cs="Arial"/>
          <w:color w:val="000000"/>
          <w:sz w:val="22"/>
          <w:szCs w:val="22"/>
        </w:rPr>
        <w:t>FeZn</w:t>
      </w:r>
      <w:proofErr w:type="spellEnd"/>
      <w:r w:rsidR="005805EC" w:rsidRPr="000111D5">
        <w:rPr>
          <w:rFonts w:asciiTheme="minorHAnsi" w:hAnsiTheme="minorHAnsi" w:cs="Arial"/>
          <w:color w:val="000000"/>
          <w:sz w:val="22"/>
          <w:szCs w:val="22"/>
        </w:rPr>
        <w:t xml:space="preserve"> ø8mm. Tento drát bude napojen na nosné konstrukce přes svorku SP navařenou na nosné konstrukce a bude sloužit jako uzemnění. </w:t>
      </w:r>
    </w:p>
    <w:p w:rsidR="005805EC" w:rsidRPr="000111D5" w:rsidRDefault="005805EC" w:rsidP="00B0407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0111D5">
        <w:rPr>
          <w:rFonts w:asciiTheme="minorHAnsi" w:hAnsiTheme="minorHAnsi" w:cs="Arial"/>
          <w:color w:val="000000"/>
          <w:sz w:val="22"/>
          <w:szCs w:val="22"/>
        </w:rPr>
        <w:t xml:space="preserve">Zemní odpor by neměl vykazovat hodnotu vyšší než 10Ω. </w:t>
      </w:r>
    </w:p>
    <w:p w:rsidR="005805EC" w:rsidRPr="000111D5" w:rsidRDefault="005805EC" w:rsidP="00B0407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0111D5">
        <w:rPr>
          <w:rFonts w:asciiTheme="minorHAnsi" w:hAnsiTheme="minorHAnsi" w:cs="Arial"/>
          <w:color w:val="000000"/>
          <w:sz w:val="22"/>
          <w:szCs w:val="22"/>
        </w:rPr>
        <w:t xml:space="preserve">Pro spojení potřebná vně základového betonu procházející půdou, je nutné provést tato opatření. </w:t>
      </w:r>
    </w:p>
    <w:p w:rsidR="005805EC" w:rsidRPr="000111D5" w:rsidRDefault="005805EC" w:rsidP="00B0407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0111D5">
        <w:rPr>
          <w:rFonts w:asciiTheme="minorHAnsi" w:hAnsiTheme="minorHAnsi" w:cs="Arial"/>
          <w:color w:val="000000"/>
          <w:sz w:val="22"/>
          <w:szCs w:val="22"/>
        </w:rPr>
        <w:t xml:space="preserve">Přívod od základových zemničů se musí chránit proti korozi pasivní ochranou: </w:t>
      </w:r>
    </w:p>
    <w:p w:rsidR="005805EC" w:rsidRPr="000111D5" w:rsidRDefault="005805EC" w:rsidP="00E84547">
      <w:pPr>
        <w:ind w:firstLine="72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0111D5">
        <w:rPr>
          <w:rFonts w:asciiTheme="minorHAnsi" w:hAnsiTheme="minorHAnsi" w:cs="Arial"/>
          <w:color w:val="000000"/>
          <w:sz w:val="22"/>
          <w:szCs w:val="22"/>
        </w:rPr>
        <w:t xml:space="preserve">- na přechodu z betonu do země nejméně 30cm v betonu a 100cm v zemi. </w:t>
      </w:r>
    </w:p>
    <w:p w:rsidR="005805EC" w:rsidRPr="000111D5" w:rsidRDefault="005805EC" w:rsidP="00E84547">
      <w:pPr>
        <w:ind w:firstLine="72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0111D5">
        <w:rPr>
          <w:rFonts w:asciiTheme="minorHAnsi" w:hAnsiTheme="minorHAnsi" w:cs="Arial"/>
          <w:color w:val="000000"/>
          <w:sz w:val="22"/>
          <w:szCs w:val="22"/>
        </w:rPr>
        <w:t>- na přechodu z betonu na povrch nejméně 1</w:t>
      </w:r>
      <w:bookmarkStart w:id="6" w:name="_GoBack"/>
      <w:bookmarkEnd w:id="6"/>
      <w:r w:rsidRPr="000111D5">
        <w:rPr>
          <w:rFonts w:asciiTheme="minorHAnsi" w:hAnsiTheme="minorHAnsi" w:cs="Arial"/>
          <w:color w:val="000000"/>
          <w:sz w:val="22"/>
          <w:szCs w:val="22"/>
        </w:rPr>
        <w:t xml:space="preserve">0 cm v betonu a 20cm nad povrchem. </w:t>
      </w:r>
    </w:p>
    <w:p w:rsidR="005805EC" w:rsidRPr="000111D5" w:rsidRDefault="005805EC" w:rsidP="00B0407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0111D5">
        <w:rPr>
          <w:rFonts w:asciiTheme="minorHAnsi" w:hAnsiTheme="minorHAnsi" w:cs="Arial"/>
          <w:color w:val="000000"/>
          <w:sz w:val="22"/>
          <w:szCs w:val="22"/>
        </w:rPr>
        <w:t xml:space="preserve">Uzemňovací přívody je dále nutné opatřit pasivní ochranou proti korozi: </w:t>
      </w:r>
    </w:p>
    <w:p w:rsidR="005805EC" w:rsidRPr="000111D5" w:rsidRDefault="005805EC" w:rsidP="00E84547">
      <w:pPr>
        <w:ind w:firstLine="72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0111D5">
        <w:rPr>
          <w:rFonts w:asciiTheme="minorHAnsi" w:hAnsiTheme="minorHAnsi" w:cs="Arial"/>
          <w:color w:val="000000"/>
          <w:sz w:val="22"/>
          <w:szCs w:val="22"/>
        </w:rPr>
        <w:t xml:space="preserve">- na přechodu do půdy v délce nejméně 30cm pod povrchem a 20cm nad povrchem. </w:t>
      </w:r>
    </w:p>
    <w:p w:rsidR="005805EC" w:rsidRPr="000111D5" w:rsidRDefault="005805EC" w:rsidP="00B0407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0111D5">
        <w:rPr>
          <w:rFonts w:asciiTheme="minorHAnsi" w:hAnsiTheme="minorHAnsi" w:cs="Arial"/>
          <w:color w:val="000000"/>
          <w:sz w:val="22"/>
          <w:szCs w:val="22"/>
        </w:rPr>
        <w:t xml:space="preserve">Všechny spoje zemničů a podzemní spoje se musí ochránit proti korozi pasivní ochranou (např. asfaltovou zálivkou, licí pryskyřicí, antikorozní páskou apod.). </w:t>
      </w:r>
    </w:p>
    <w:p w:rsidR="005805EC" w:rsidRPr="000111D5" w:rsidRDefault="005805EC" w:rsidP="00B0407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0111D5">
        <w:rPr>
          <w:rFonts w:asciiTheme="minorHAnsi" w:hAnsiTheme="minorHAnsi" w:cs="Arial"/>
          <w:color w:val="000000"/>
          <w:sz w:val="22"/>
          <w:szCs w:val="22"/>
        </w:rPr>
        <w:t xml:space="preserve">Poté co se vodiče zemničů a/nebo základová výztuž v betonu připraví, ale předtím než dojde k zalití betonem, by měla osoba znalá provést celkové posouzení uzemňovací soustavy a vypracovat o tom zprávu. Dokumentace by měla obsahovat popis, plány a fotografie a měla by být součástí dokumentace celé elektrické instalace. </w:t>
      </w:r>
    </w:p>
    <w:p w:rsidR="000275BE" w:rsidRDefault="000275BE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6E2AD4" w:rsidRPr="006E2AD4" w:rsidRDefault="006E2AD4" w:rsidP="00E84547">
      <w:pPr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6E2AD4">
        <w:rPr>
          <w:rFonts w:asciiTheme="minorHAnsi" w:hAnsiTheme="minorHAnsi" w:cs="Arial"/>
          <w:b/>
          <w:color w:val="000000"/>
          <w:sz w:val="22"/>
          <w:szCs w:val="22"/>
        </w:rPr>
        <w:t>ZPEVNĚNÉ PLOCHY</w:t>
      </w:r>
      <w:r w:rsidR="005C21F4">
        <w:rPr>
          <w:rFonts w:asciiTheme="minorHAnsi" w:hAnsiTheme="minorHAnsi" w:cs="Arial"/>
          <w:b/>
          <w:color w:val="000000"/>
          <w:sz w:val="22"/>
          <w:szCs w:val="22"/>
        </w:rPr>
        <w:t xml:space="preserve"> A OPLOCENÍ</w:t>
      </w:r>
    </w:p>
    <w:p w:rsidR="00B64815" w:rsidRPr="00FE1374" w:rsidRDefault="005C21F4" w:rsidP="006E2AD4">
      <w:pPr>
        <w:widowControl w:val="0"/>
        <w:jc w:val="both"/>
        <w:rPr>
          <w:rFonts w:ascii="Calibri" w:hAnsi="Calibri"/>
          <w:sz w:val="22"/>
          <w:szCs w:val="22"/>
        </w:rPr>
      </w:pPr>
      <w:r w:rsidRPr="00FE1374">
        <w:rPr>
          <w:rFonts w:ascii="Calibri" w:hAnsi="Calibri"/>
          <w:sz w:val="22"/>
          <w:szCs w:val="22"/>
        </w:rPr>
        <w:t xml:space="preserve">Technologie je umístěna v rámci výrobního areálu, pro dopravní obsluhu </w:t>
      </w:r>
      <w:r w:rsidR="00B64815" w:rsidRPr="00FE1374">
        <w:rPr>
          <w:rFonts w:ascii="Calibri" w:hAnsi="Calibri"/>
          <w:sz w:val="22"/>
          <w:szCs w:val="22"/>
        </w:rPr>
        <w:t xml:space="preserve">(kvůli přístupu veřejnosti) </w:t>
      </w:r>
      <w:r w:rsidRPr="00FE1374">
        <w:rPr>
          <w:rFonts w:ascii="Calibri" w:hAnsi="Calibri"/>
          <w:sz w:val="22"/>
          <w:szCs w:val="22"/>
        </w:rPr>
        <w:t>dochází k</w:t>
      </w:r>
      <w:r w:rsidR="00403E9C" w:rsidRPr="00FE1374">
        <w:rPr>
          <w:rFonts w:ascii="Calibri" w:hAnsi="Calibri"/>
          <w:sz w:val="22"/>
          <w:szCs w:val="22"/>
        </w:rPr>
        <w:t xml:space="preserve"> úpravě stáv. stavu komunikací – stáv. plochy jsou řešeny převážně s asfaltobetonovým povrchem, částečně jen hutněný štěrk bez finální vrstvy. Bude provedeno doplnění chybějící finální asfaltobetonové vrstvy tak, aby byl zajištěn pohyb vozidel v areálu (jedná se především o část komunikací v bezprostřední blízkosti výroby vodíku). </w:t>
      </w:r>
    </w:p>
    <w:p w:rsidR="00403E9C" w:rsidRPr="00FE1374" w:rsidRDefault="00403E9C" w:rsidP="006E2AD4">
      <w:pPr>
        <w:widowControl w:val="0"/>
        <w:jc w:val="both"/>
        <w:rPr>
          <w:rFonts w:ascii="Calibri" w:hAnsi="Calibri"/>
          <w:sz w:val="22"/>
          <w:szCs w:val="22"/>
        </w:rPr>
      </w:pPr>
      <w:r w:rsidRPr="00FE1374">
        <w:rPr>
          <w:rFonts w:ascii="Calibri" w:hAnsi="Calibri"/>
          <w:sz w:val="22"/>
          <w:szCs w:val="22"/>
        </w:rPr>
        <w:t xml:space="preserve">Komunikace kolem stáv. výrobní haly bude na západní a jižní části </w:t>
      </w:r>
      <w:proofErr w:type="spellStart"/>
      <w:r w:rsidRPr="00FE1374">
        <w:rPr>
          <w:rFonts w:ascii="Calibri" w:hAnsi="Calibri"/>
          <w:sz w:val="22"/>
          <w:szCs w:val="22"/>
        </w:rPr>
        <w:t>zjednosměrněna</w:t>
      </w:r>
      <w:proofErr w:type="spellEnd"/>
      <w:r w:rsidR="001C5C0D" w:rsidRPr="00FE1374">
        <w:rPr>
          <w:rFonts w:ascii="Calibri" w:hAnsi="Calibri"/>
          <w:sz w:val="22"/>
          <w:szCs w:val="22"/>
        </w:rPr>
        <w:t xml:space="preserve"> – stáv. provoz bude doplněn osazením značek Jednosměrný provoz (IP4b), Slepá pozemní komunikace (IP10a) a Zákaz vjezdu všech vozidel (B2)</w:t>
      </w:r>
      <w:r w:rsidRPr="00FE1374">
        <w:rPr>
          <w:rFonts w:ascii="Calibri" w:hAnsi="Calibri"/>
          <w:sz w:val="22"/>
          <w:szCs w:val="22"/>
        </w:rPr>
        <w:t>.</w:t>
      </w:r>
      <w:r w:rsidR="00B64815" w:rsidRPr="00FE1374">
        <w:rPr>
          <w:rFonts w:ascii="Calibri" w:hAnsi="Calibri"/>
          <w:sz w:val="22"/>
          <w:szCs w:val="22"/>
        </w:rPr>
        <w:t xml:space="preserve"> Takto upravená komunikace umožňuje provoz osobních vozidel a autobusů.</w:t>
      </w:r>
    </w:p>
    <w:p w:rsidR="00403E9C" w:rsidRDefault="00403E9C" w:rsidP="00403E9C">
      <w:pPr>
        <w:jc w:val="both"/>
        <w:rPr>
          <w:rFonts w:ascii="Calibri" w:hAnsi="Calibri" w:cs="Arial"/>
          <w:b/>
          <w:snapToGrid w:val="0"/>
          <w:sz w:val="22"/>
          <w:szCs w:val="22"/>
          <w:u w:val="single"/>
        </w:rPr>
      </w:pPr>
    </w:p>
    <w:p w:rsidR="00403E9C" w:rsidRPr="003518DA" w:rsidRDefault="00403E9C" w:rsidP="00403E9C">
      <w:pPr>
        <w:jc w:val="both"/>
        <w:rPr>
          <w:rFonts w:ascii="Calibri" w:hAnsi="Calibri" w:cs="Arial"/>
          <w:b/>
          <w:snapToGrid w:val="0"/>
          <w:sz w:val="22"/>
          <w:szCs w:val="22"/>
          <w:u w:val="single"/>
        </w:rPr>
      </w:pPr>
      <w:r w:rsidRPr="003518DA">
        <w:rPr>
          <w:rFonts w:ascii="Calibri" w:hAnsi="Calibri" w:cs="Arial"/>
          <w:b/>
          <w:snapToGrid w:val="0"/>
          <w:sz w:val="22"/>
          <w:szCs w:val="22"/>
          <w:u w:val="single"/>
        </w:rPr>
        <w:t>Oplocení</w:t>
      </w:r>
    </w:p>
    <w:p w:rsidR="00403E9C" w:rsidRPr="003518DA" w:rsidRDefault="00403E9C" w:rsidP="00403E9C">
      <w:pPr>
        <w:pStyle w:val="Zkladntext"/>
        <w:ind w:right="-1"/>
        <w:rPr>
          <w:rFonts w:ascii="Calibri" w:hAnsi="Calibri"/>
          <w:sz w:val="22"/>
          <w:szCs w:val="22"/>
        </w:rPr>
      </w:pPr>
      <w:r w:rsidRPr="003518DA">
        <w:rPr>
          <w:rFonts w:ascii="Calibri" w:hAnsi="Calibri"/>
          <w:sz w:val="22"/>
          <w:szCs w:val="22"/>
        </w:rPr>
        <w:t>Navržené pletivo h = 1,80 m je připevněno ke sloupkům, kotveným do betonových monolitických patek 300/300/600mm. Je vyrobeno z pozinkovaného drátu potaženého PVC průměru 1,7/2,5 mm, barva bílá RAL 9010, standardní rozměr čtyřhranného oka je 50 mm. Jeho povrchová úprava je prováděna nanášením plastu na bázi PVC na pozinkovaný ocelový drát a zaručuje dlouholetou životnost za přijatelnou cenu.</w:t>
      </w:r>
    </w:p>
    <w:p w:rsidR="00403E9C" w:rsidRPr="003518DA" w:rsidRDefault="00403E9C" w:rsidP="00403E9C">
      <w:pPr>
        <w:pStyle w:val="Zkladntext"/>
        <w:ind w:right="-1"/>
        <w:rPr>
          <w:rFonts w:ascii="Calibri" w:hAnsi="Calibri"/>
          <w:sz w:val="22"/>
          <w:szCs w:val="22"/>
        </w:rPr>
      </w:pPr>
      <w:r w:rsidRPr="003518DA">
        <w:rPr>
          <w:rFonts w:ascii="Calibri" w:hAnsi="Calibri"/>
          <w:sz w:val="22"/>
          <w:szCs w:val="22"/>
        </w:rPr>
        <w:t xml:space="preserve">Sloupky rohové (2 100 mm x 48/1,5 mm), sloupky průběžné (2 100 mm x 38/1,5 mm) a vzpěry (2 000 mm x 38/1,5 mm) jsou vyrobeny z konstrukčních podélně svařovaných trubek 1. jakosti. Pro projekt byla použita povrchová úprava s bílou práškovou barvou </w:t>
      </w:r>
      <w:proofErr w:type="spellStart"/>
      <w:r w:rsidRPr="003518DA">
        <w:rPr>
          <w:rFonts w:ascii="Calibri" w:hAnsi="Calibri"/>
          <w:sz w:val="22"/>
          <w:szCs w:val="22"/>
        </w:rPr>
        <w:t>komaxit</w:t>
      </w:r>
      <w:proofErr w:type="spellEnd"/>
      <w:r w:rsidRPr="003518DA">
        <w:rPr>
          <w:rFonts w:ascii="Calibri" w:hAnsi="Calibri"/>
          <w:sz w:val="22"/>
          <w:szCs w:val="22"/>
        </w:rPr>
        <w:t xml:space="preserve"> , před tímto </w:t>
      </w:r>
      <w:proofErr w:type="spellStart"/>
      <w:r w:rsidRPr="003518DA">
        <w:rPr>
          <w:rFonts w:ascii="Calibri" w:hAnsi="Calibri"/>
          <w:sz w:val="22"/>
          <w:szCs w:val="22"/>
        </w:rPr>
        <w:t>komaxitováním</w:t>
      </w:r>
      <w:proofErr w:type="spellEnd"/>
      <w:r w:rsidRPr="003518DA">
        <w:rPr>
          <w:rFonts w:ascii="Calibri" w:hAnsi="Calibri"/>
          <w:sz w:val="22"/>
          <w:szCs w:val="22"/>
        </w:rPr>
        <w:t xml:space="preserve"> jsou ocelové sloupky pozinkovány, opatřené plastovou čepičkou a plastovými úchytkami.</w:t>
      </w:r>
    </w:p>
    <w:p w:rsidR="00403E9C" w:rsidRPr="003518DA" w:rsidRDefault="00403E9C" w:rsidP="00B64815">
      <w:pPr>
        <w:pStyle w:val="Zkladntext"/>
        <w:ind w:right="-1"/>
        <w:rPr>
          <w:rFonts w:ascii="Calibri" w:hAnsi="Calibri"/>
          <w:sz w:val="22"/>
          <w:szCs w:val="22"/>
        </w:rPr>
      </w:pPr>
      <w:r w:rsidRPr="003518DA">
        <w:rPr>
          <w:rFonts w:ascii="Calibri" w:hAnsi="Calibri"/>
          <w:sz w:val="22"/>
          <w:szCs w:val="22"/>
        </w:rPr>
        <w:t xml:space="preserve">Napínací sloupky (průměr 48mm, délka 2300mm) se používají na začátku a konci oplocení s 1 vzpěrou, na každém rohu se 2 vzpěrami (průměr 38mm) a průběžně každých 25 - 30,00m se dvěma vzpěrami. </w:t>
      </w:r>
      <w:proofErr w:type="spellStart"/>
      <w:r w:rsidRPr="003518DA">
        <w:rPr>
          <w:rFonts w:ascii="Calibri" w:hAnsi="Calibri"/>
          <w:sz w:val="22"/>
          <w:szCs w:val="22"/>
        </w:rPr>
        <w:lastRenderedPageBreak/>
        <w:t>Mezisloupky</w:t>
      </w:r>
      <w:proofErr w:type="spellEnd"/>
      <w:r w:rsidRPr="003518DA">
        <w:rPr>
          <w:rFonts w:ascii="Calibri" w:hAnsi="Calibri"/>
          <w:sz w:val="22"/>
          <w:szCs w:val="22"/>
        </w:rPr>
        <w:t xml:space="preserve"> (průměr 38mm, délka 2300mm) se umísťují mezi napínací sloupky ve vzdálenosti 3,00 m, vzpěry (průměr 38mm, délka 2000mm) se připevňují ke sloupkům ve výšce 2/3  jeho nadzemní výšky, pomocí objímky a šroubu.</w:t>
      </w:r>
      <w:r w:rsidR="00B64815">
        <w:rPr>
          <w:rFonts w:ascii="Calibri" w:hAnsi="Calibri"/>
          <w:sz w:val="22"/>
          <w:szCs w:val="22"/>
        </w:rPr>
        <w:t xml:space="preserve"> </w:t>
      </w:r>
      <w:r w:rsidRPr="003518DA">
        <w:rPr>
          <w:rFonts w:ascii="Calibri" w:hAnsi="Calibri"/>
          <w:sz w:val="22"/>
          <w:szCs w:val="22"/>
        </w:rPr>
        <w:t>Součástí oplocení je i vstupní br</w:t>
      </w:r>
      <w:r>
        <w:rPr>
          <w:rFonts w:ascii="Calibri" w:hAnsi="Calibri"/>
          <w:sz w:val="22"/>
          <w:szCs w:val="22"/>
        </w:rPr>
        <w:t>ána</w:t>
      </w:r>
      <w:r w:rsidRPr="003518DA">
        <w:rPr>
          <w:rFonts w:ascii="Calibri" w:hAnsi="Calibri"/>
          <w:sz w:val="22"/>
          <w:szCs w:val="22"/>
        </w:rPr>
        <w:t xml:space="preserve"> šířky </w:t>
      </w:r>
      <w:r>
        <w:rPr>
          <w:rFonts w:ascii="Calibri" w:hAnsi="Calibri"/>
          <w:sz w:val="22"/>
          <w:szCs w:val="22"/>
        </w:rPr>
        <w:t>3</w:t>
      </w:r>
      <w:r w:rsidRPr="003518DA">
        <w:rPr>
          <w:rFonts w:ascii="Calibri" w:hAnsi="Calibri"/>
          <w:sz w:val="22"/>
          <w:szCs w:val="22"/>
        </w:rPr>
        <w:t>,0m, provedená ve stejném materiálu jako oplocení. Ovládání elektronicky (čipová karta, kamera) i mechanicky.</w:t>
      </w:r>
    </w:p>
    <w:p w:rsidR="00403E9C" w:rsidRPr="003518DA" w:rsidRDefault="00403E9C" w:rsidP="00403E9C">
      <w:pPr>
        <w:pStyle w:val="Zkladntext"/>
        <w:tabs>
          <w:tab w:val="right" w:pos="8080"/>
        </w:tabs>
        <w:ind w:right="-1"/>
        <w:rPr>
          <w:rFonts w:ascii="Calibri" w:hAnsi="Calibri"/>
          <w:sz w:val="22"/>
          <w:szCs w:val="22"/>
        </w:rPr>
      </w:pPr>
      <w:r w:rsidRPr="003518DA">
        <w:rPr>
          <w:rFonts w:ascii="Calibri" w:hAnsi="Calibri"/>
          <w:sz w:val="22"/>
          <w:szCs w:val="22"/>
        </w:rPr>
        <w:t>SPECIFIKACE DRÁTĚNÉHO PLETIVA</w:t>
      </w:r>
    </w:p>
    <w:p w:rsidR="00403E9C" w:rsidRPr="003518DA" w:rsidRDefault="00403E9C" w:rsidP="00403E9C">
      <w:pPr>
        <w:widowControl w:val="0"/>
        <w:tabs>
          <w:tab w:val="num" w:pos="0"/>
          <w:tab w:val="left" w:pos="9639"/>
        </w:tabs>
        <w:autoSpaceDE w:val="0"/>
        <w:ind w:right="-1"/>
        <w:jc w:val="both"/>
        <w:rPr>
          <w:rFonts w:ascii="Calibri" w:hAnsi="Calibri"/>
          <w:sz w:val="22"/>
          <w:szCs w:val="22"/>
        </w:rPr>
      </w:pPr>
      <w:r w:rsidRPr="003518DA">
        <w:rPr>
          <w:rFonts w:ascii="Calibri" w:hAnsi="Calibri"/>
          <w:sz w:val="22"/>
          <w:szCs w:val="22"/>
        </w:rPr>
        <w:t xml:space="preserve">Délka oplocení výšky 1,80 m                                                             </w:t>
      </w:r>
      <w:r>
        <w:rPr>
          <w:rFonts w:ascii="Calibri" w:hAnsi="Calibri"/>
          <w:sz w:val="22"/>
          <w:szCs w:val="22"/>
        </w:rPr>
        <w:t>71,0</w:t>
      </w:r>
      <w:r w:rsidRPr="003518DA">
        <w:rPr>
          <w:rFonts w:ascii="Calibri" w:hAnsi="Calibri"/>
          <w:sz w:val="22"/>
          <w:szCs w:val="22"/>
        </w:rPr>
        <w:t>m</w:t>
      </w:r>
    </w:p>
    <w:p w:rsidR="006E2AD4" w:rsidRDefault="006E2AD4" w:rsidP="006E2AD4">
      <w:pPr>
        <w:widowControl w:val="0"/>
        <w:ind w:right="-1"/>
        <w:jc w:val="both"/>
        <w:rPr>
          <w:rFonts w:ascii="Calibri" w:hAnsi="Calibri"/>
          <w:snapToGrid w:val="0"/>
          <w:sz w:val="22"/>
          <w:szCs w:val="22"/>
        </w:rPr>
      </w:pPr>
    </w:p>
    <w:p w:rsidR="00403E9C" w:rsidRPr="003518DA" w:rsidRDefault="00403E9C" w:rsidP="006E2AD4">
      <w:pPr>
        <w:widowControl w:val="0"/>
        <w:ind w:right="-1"/>
        <w:jc w:val="both"/>
        <w:rPr>
          <w:rFonts w:ascii="Calibri" w:hAnsi="Calibri"/>
          <w:snapToGrid w:val="0"/>
          <w:sz w:val="22"/>
          <w:szCs w:val="22"/>
        </w:rPr>
      </w:pPr>
    </w:p>
    <w:p w:rsidR="006449F1" w:rsidRPr="00B04077" w:rsidRDefault="006449F1" w:rsidP="00E84547">
      <w:pPr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proofErr w:type="gramStart"/>
      <w:r w:rsidRPr="00B04077">
        <w:rPr>
          <w:rFonts w:asciiTheme="minorHAnsi" w:hAnsiTheme="minorHAnsi" w:cs="Arial"/>
          <w:b/>
          <w:color w:val="000000"/>
          <w:sz w:val="22"/>
          <w:szCs w:val="22"/>
        </w:rPr>
        <w:t>B.2.8</w:t>
      </w:r>
      <w:proofErr w:type="gramEnd"/>
      <w:r w:rsidRPr="00B04077">
        <w:rPr>
          <w:rFonts w:asciiTheme="minorHAnsi" w:hAnsiTheme="minorHAnsi" w:cs="Arial"/>
          <w:b/>
          <w:color w:val="000000"/>
          <w:sz w:val="22"/>
          <w:szCs w:val="22"/>
        </w:rPr>
        <w:t xml:space="preserve"> Požárně bezpečnostní řešení</w:t>
      </w:r>
    </w:p>
    <w:p w:rsidR="00C26ABA" w:rsidRPr="00B04077" w:rsidRDefault="005920A0" w:rsidP="00B0407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Stavba je navržena v souladu s předpisy požární bezpečnosti.</w:t>
      </w:r>
      <w:r w:rsidR="00C26ABA" w:rsidRPr="00B04077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6E45D7" w:rsidRPr="00B04077">
        <w:rPr>
          <w:rFonts w:ascii="Calibri" w:hAnsi="Calibri" w:cs="Arial"/>
          <w:color w:val="000000"/>
          <w:sz w:val="22"/>
          <w:szCs w:val="22"/>
        </w:rPr>
        <w:t>Podrobněji viz samostatná část dokumentace.</w:t>
      </w:r>
    </w:p>
    <w:p w:rsidR="006E2AD4" w:rsidRDefault="006E2AD4" w:rsidP="00E84547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6449F1" w:rsidRPr="005176F6" w:rsidRDefault="006449F1" w:rsidP="00E84547">
      <w:pPr>
        <w:jc w:val="both"/>
        <w:rPr>
          <w:rFonts w:asciiTheme="minorHAnsi" w:hAnsiTheme="minorHAnsi" w:cs="Arial"/>
          <w:b/>
          <w:sz w:val="22"/>
          <w:szCs w:val="22"/>
        </w:rPr>
      </w:pPr>
      <w:proofErr w:type="gramStart"/>
      <w:r w:rsidRPr="005176F6">
        <w:rPr>
          <w:rFonts w:asciiTheme="minorHAnsi" w:hAnsiTheme="minorHAnsi" w:cs="Arial"/>
          <w:b/>
          <w:sz w:val="22"/>
          <w:szCs w:val="22"/>
        </w:rPr>
        <w:t>B.2.9</w:t>
      </w:r>
      <w:proofErr w:type="gramEnd"/>
      <w:r w:rsidRPr="005176F6">
        <w:rPr>
          <w:rFonts w:asciiTheme="minorHAnsi" w:hAnsiTheme="minorHAnsi" w:cs="Arial"/>
          <w:b/>
          <w:sz w:val="22"/>
          <w:szCs w:val="22"/>
        </w:rPr>
        <w:t xml:space="preserve"> </w:t>
      </w:r>
      <w:r w:rsidR="005E5749" w:rsidRPr="005176F6">
        <w:rPr>
          <w:rFonts w:asciiTheme="minorHAnsi" w:hAnsiTheme="minorHAnsi" w:cs="Arial"/>
          <w:b/>
          <w:sz w:val="22"/>
          <w:szCs w:val="22"/>
        </w:rPr>
        <w:t>Úspora energie a tepelná ochrana</w:t>
      </w:r>
    </w:p>
    <w:p w:rsidR="006B782E" w:rsidRDefault="00B04077" w:rsidP="00C87A1C">
      <w:pPr>
        <w:pStyle w:val="NormlnIMP"/>
        <w:spacing w:line="240" w:lineRule="auto"/>
        <w:jc w:val="both"/>
        <w:rPr>
          <w:rFonts w:asciiTheme="minorHAnsi" w:hAnsiTheme="minorHAnsi" w:cs="Arial"/>
          <w:sz w:val="22"/>
          <w:szCs w:val="22"/>
        </w:rPr>
      </w:pPr>
      <w:r w:rsidRPr="005176F6">
        <w:rPr>
          <w:rFonts w:asciiTheme="minorHAnsi" w:hAnsiTheme="minorHAnsi" w:cs="Arial"/>
          <w:sz w:val="22"/>
          <w:szCs w:val="22"/>
        </w:rPr>
        <w:t>Na objekt nejsou kladeny tepelně technické požadavky a nebude vytápěn.</w:t>
      </w:r>
      <w:r w:rsidR="00C87A1C">
        <w:rPr>
          <w:rFonts w:asciiTheme="minorHAnsi" w:hAnsiTheme="minorHAnsi" w:cs="Arial"/>
          <w:sz w:val="22"/>
          <w:szCs w:val="22"/>
        </w:rPr>
        <w:t xml:space="preserve"> </w:t>
      </w:r>
      <w:r w:rsidR="005E5749" w:rsidRPr="005176F6">
        <w:rPr>
          <w:rFonts w:asciiTheme="minorHAnsi" w:hAnsiTheme="minorHAnsi" w:cs="Arial"/>
          <w:sz w:val="22"/>
          <w:szCs w:val="22"/>
        </w:rPr>
        <w:t>Využití alternativních zdrojů energie se v rámci nové terasy nepředpokládá.</w:t>
      </w:r>
    </w:p>
    <w:p w:rsidR="005C21F4" w:rsidRPr="005176F6" w:rsidRDefault="005C21F4" w:rsidP="00E84547">
      <w:pPr>
        <w:pStyle w:val="NormlnIMP"/>
        <w:spacing w:line="240" w:lineRule="auto"/>
        <w:ind w:firstLine="426"/>
        <w:jc w:val="both"/>
        <w:rPr>
          <w:rFonts w:asciiTheme="minorHAnsi" w:hAnsiTheme="minorHAnsi" w:cs="Arial"/>
          <w:sz w:val="22"/>
          <w:szCs w:val="22"/>
        </w:rPr>
      </w:pPr>
    </w:p>
    <w:p w:rsidR="002F208E" w:rsidRPr="00B04077" w:rsidRDefault="002F208E" w:rsidP="00E84547">
      <w:pPr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proofErr w:type="gramStart"/>
      <w:r w:rsidRPr="00B04077">
        <w:rPr>
          <w:rFonts w:asciiTheme="minorHAnsi" w:hAnsiTheme="minorHAnsi" w:cs="Arial"/>
          <w:b/>
          <w:color w:val="000000"/>
          <w:sz w:val="22"/>
          <w:szCs w:val="22"/>
        </w:rPr>
        <w:t>B.2.10</w:t>
      </w:r>
      <w:proofErr w:type="gramEnd"/>
      <w:r w:rsidRPr="00B04077">
        <w:rPr>
          <w:rFonts w:asciiTheme="minorHAnsi" w:hAnsiTheme="minorHAnsi" w:cs="Arial"/>
          <w:b/>
          <w:color w:val="000000"/>
          <w:sz w:val="22"/>
          <w:szCs w:val="22"/>
        </w:rPr>
        <w:t xml:space="preserve"> Hygienické požadavky na stavby, požadavky na pracovní a komunální prostředí</w:t>
      </w:r>
    </w:p>
    <w:p w:rsidR="006449F1" w:rsidRPr="00B04077" w:rsidRDefault="00BC361B" w:rsidP="00C87A1C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Vzhledem k charakteru a způsobu využití navrhované stavby jsou navrženy takové materiály a technologie, které jsou </w:t>
      </w:r>
      <w:r w:rsidR="00FE4099" w:rsidRPr="00B04077">
        <w:rPr>
          <w:rFonts w:asciiTheme="minorHAnsi" w:hAnsiTheme="minorHAnsi" w:cs="Arial"/>
          <w:color w:val="000000"/>
          <w:sz w:val="22"/>
          <w:szCs w:val="22"/>
        </w:rPr>
        <w:t>v souladu s hygienickými požadavky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>.</w:t>
      </w:r>
      <w:r w:rsidR="00FE4099" w:rsidRPr="00B04077">
        <w:rPr>
          <w:rFonts w:asciiTheme="minorHAnsi" w:hAnsiTheme="minorHAnsi" w:cs="Arial"/>
          <w:color w:val="000000"/>
          <w:sz w:val="22"/>
          <w:szCs w:val="22"/>
        </w:rPr>
        <w:t xml:space="preserve"> Stavba nemá 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>negativní</w:t>
      </w:r>
      <w:r w:rsidR="00FE4099" w:rsidRPr="00B04077">
        <w:rPr>
          <w:rFonts w:asciiTheme="minorHAnsi" w:hAnsiTheme="minorHAnsi" w:cs="Arial"/>
          <w:color w:val="000000"/>
          <w:sz w:val="22"/>
          <w:szCs w:val="22"/>
        </w:rPr>
        <w:t xml:space="preserve"> vliv na okolní 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>zá</w:t>
      </w:r>
      <w:r w:rsidR="00FE4099" w:rsidRPr="00B04077">
        <w:rPr>
          <w:rFonts w:asciiTheme="minorHAnsi" w:hAnsiTheme="minorHAnsi" w:cs="Arial"/>
          <w:color w:val="000000"/>
          <w:sz w:val="22"/>
          <w:szCs w:val="22"/>
        </w:rPr>
        <w:t>stavb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>u</w:t>
      </w:r>
      <w:r w:rsidR="00FE4099" w:rsidRPr="00B04077">
        <w:rPr>
          <w:rFonts w:asciiTheme="minorHAnsi" w:hAnsiTheme="minorHAnsi" w:cs="Arial"/>
          <w:color w:val="000000"/>
          <w:sz w:val="22"/>
          <w:szCs w:val="22"/>
        </w:rPr>
        <w:t>.</w:t>
      </w: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6449F1" w:rsidRPr="00B04077" w:rsidRDefault="006449F1" w:rsidP="00E84547">
      <w:pPr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proofErr w:type="gramStart"/>
      <w:r w:rsidRPr="00B04077">
        <w:rPr>
          <w:rFonts w:asciiTheme="minorHAnsi" w:hAnsiTheme="minorHAnsi" w:cs="Arial"/>
          <w:b/>
          <w:color w:val="000000"/>
          <w:sz w:val="22"/>
          <w:szCs w:val="22"/>
        </w:rPr>
        <w:t>B.2.11</w:t>
      </w:r>
      <w:proofErr w:type="gramEnd"/>
      <w:r w:rsidRPr="00B04077">
        <w:rPr>
          <w:rFonts w:asciiTheme="minorHAnsi" w:hAnsiTheme="minorHAnsi" w:cs="Arial"/>
          <w:b/>
          <w:color w:val="000000"/>
          <w:sz w:val="22"/>
          <w:szCs w:val="22"/>
        </w:rPr>
        <w:t xml:space="preserve"> Ochrana stavby před negativními účinky vnějšího prostředí</w:t>
      </w: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a) ochrana před pronikáním radonu z podloží,</w:t>
      </w: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b) ochrana před bludnými proudy,</w:t>
      </w: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c) ochrana před technickou seizmicitou,</w:t>
      </w: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d) ochrana před hlukem,</w:t>
      </w: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e) protipovodňová opatření.</w:t>
      </w: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f) ostatní účinky (vliv poddolování, výskyt metanu apod.)</w:t>
      </w: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ab/>
        <w:t>Navrhovaná stavba vzhledem ke svému charakteru neklade nároky.</w:t>
      </w:r>
    </w:p>
    <w:p w:rsidR="007B1979" w:rsidRPr="00B04077" w:rsidRDefault="007B1979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0B0DA6" w:rsidRPr="00B04077" w:rsidRDefault="006449F1" w:rsidP="00E84547">
      <w:pPr>
        <w:jc w:val="both"/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</w:pPr>
      <w:proofErr w:type="gramStart"/>
      <w:r w:rsidRPr="00B04077"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  <w:t>B.3 Připojení</w:t>
      </w:r>
      <w:proofErr w:type="gramEnd"/>
      <w:r w:rsidRPr="00B04077"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  <w:t xml:space="preserve"> na technickou infrastrukturu</w:t>
      </w: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a) </w:t>
      </w:r>
      <w:proofErr w:type="spellStart"/>
      <w:r w:rsidR="00491F0B" w:rsidRPr="00B04077">
        <w:rPr>
          <w:rFonts w:asciiTheme="minorHAnsi" w:hAnsiTheme="minorHAnsi" w:cs="Arial"/>
          <w:color w:val="000000"/>
          <w:sz w:val="22"/>
          <w:szCs w:val="22"/>
        </w:rPr>
        <w:t>napojovací</w:t>
      </w:r>
      <w:proofErr w:type="spellEnd"/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 místa technické infrastruktury</w:t>
      </w:r>
    </w:p>
    <w:p w:rsidR="000D55EE" w:rsidRPr="00B04077" w:rsidRDefault="007B1979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b) připojovací rozměry, výkonové kapacity a délky</w:t>
      </w:r>
    </w:p>
    <w:p w:rsidR="00BD04FD" w:rsidRPr="00B04077" w:rsidRDefault="00BD04FD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490E67" w:rsidRDefault="00490E67" w:rsidP="00B0407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Zájmové území je vybaveno potřebnými inženýrskými sítěmi a objekt je na tyto sítě napojen stávajícími přípojkami. </w:t>
      </w:r>
      <w:r w:rsidR="00B04077">
        <w:rPr>
          <w:rFonts w:asciiTheme="minorHAnsi" w:hAnsiTheme="minorHAnsi" w:cs="Arial"/>
          <w:color w:val="000000"/>
          <w:sz w:val="22"/>
          <w:szCs w:val="22"/>
        </w:rPr>
        <w:t xml:space="preserve">Plánovaná výstavba 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>nevyžaduj</w:t>
      </w:r>
      <w:r w:rsidR="00B04077">
        <w:rPr>
          <w:rFonts w:asciiTheme="minorHAnsi" w:hAnsiTheme="minorHAnsi" w:cs="Arial"/>
          <w:color w:val="000000"/>
          <w:sz w:val="22"/>
          <w:szCs w:val="22"/>
        </w:rPr>
        <w:t>e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 budování nových přípojek. Budování nových rozvodů sítí bude provedeno formou </w:t>
      </w:r>
      <w:r w:rsidR="00332090" w:rsidRPr="00B04077">
        <w:rPr>
          <w:rFonts w:asciiTheme="minorHAnsi" w:hAnsiTheme="minorHAnsi" w:cs="Arial"/>
          <w:color w:val="000000"/>
          <w:sz w:val="22"/>
          <w:szCs w:val="22"/>
        </w:rPr>
        <w:t>doplnění stávajících rozvodů v</w:t>
      </w:r>
      <w:r w:rsidR="00B04077">
        <w:rPr>
          <w:rFonts w:asciiTheme="minorHAnsi" w:hAnsiTheme="minorHAnsi" w:cs="Arial"/>
          <w:color w:val="000000"/>
          <w:sz w:val="22"/>
          <w:szCs w:val="22"/>
        </w:rPr>
        <w:t xml:space="preserve"> areálu</w:t>
      </w:r>
      <w:r w:rsidR="00332090" w:rsidRPr="00B04077">
        <w:rPr>
          <w:rFonts w:asciiTheme="minorHAnsi" w:hAnsiTheme="minorHAnsi" w:cs="Arial"/>
          <w:color w:val="000000"/>
          <w:sz w:val="22"/>
          <w:szCs w:val="22"/>
        </w:rPr>
        <w:t>.</w:t>
      </w:r>
    </w:p>
    <w:p w:rsidR="006449F1" w:rsidRPr="00B04077" w:rsidRDefault="00FF48B0" w:rsidP="00E84547">
      <w:pPr>
        <w:ind w:firstLine="284"/>
        <w:jc w:val="both"/>
        <w:rPr>
          <w:rFonts w:asciiTheme="minorHAnsi" w:hAnsiTheme="minorHAnsi" w:cs="Arial"/>
          <w:b/>
          <w:bCs/>
          <w:color w:val="000000"/>
          <w:sz w:val="22"/>
          <w:szCs w:val="22"/>
          <w:highlight w:val="yellow"/>
        </w:rPr>
      </w:pPr>
      <w:r w:rsidRPr="00B04077">
        <w:rPr>
          <w:rFonts w:asciiTheme="minorHAnsi" w:hAnsiTheme="minorHAnsi" w:cs="Arial"/>
          <w:color w:val="000000"/>
          <w:sz w:val="22"/>
          <w:szCs w:val="22"/>
          <w:highlight w:val="yellow"/>
          <w:u w:val="single"/>
        </w:rPr>
        <w:t xml:space="preserve"> </w:t>
      </w:r>
    </w:p>
    <w:p w:rsidR="006449F1" w:rsidRPr="00B04077" w:rsidRDefault="006449F1" w:rsidP="00E84547">
      <w:pPr>
        <w:jc w:val="both"/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</w:pPr>
      <w:proofErr w:type="gramStart"/>
      <w:r w:rsidRPr="00B04077"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  <w:t>B.4 Dopravní</w:t>
      </w:r>
      <w:proofErr w:type="gramEnd"/>
      <w:r w:rsidRPr="00B04077"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  <w:t xml:space="preserve"> řešení</w:t>
      </w:r>
    </w:p>
    <w:p w:rsidR="000B0DA6" w:rsidRPr="00B04077" w:rsidRDefault="000B0DA6" w:rsidP="00E84547">
      <w:pPr>
        <w:jc w:val="both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B04077">
        <w:rPr>
          <w:rFonts w:asciiTheme="minorHAnsi" w:hAnsiTheme="minorHAnsi" w:cs="Arial"/>
          <w:color w:val="000000"/>
          <w:sz w:val="22"/>
          <w:szCs w:val="22"/>
          <w:u w:val="single"/>
        </w:rPr>
        <w:t>a) popis dopravního řešení</w:t>
      </w:r>
      <w:r w:rsidR="00353C0E" w:rsidRPr="00B04077">
        <w:rPr>
          <w:rFonts w:asciiTheme="minorHAnsi" w:hAnsiTheme="minorHAnsi" w:cs="Arial"/>
          <w:color w:val="000000"/>
          <w:sz w:val="22"/>
          <w:szCs w:val="22"/>
          <w:u w:val="single"/>
        </w:rPr>
        <w:t xml:space="preserve"> včetně bezbariérových opatření pro přístupnost a užívání stavby osobami se sníženou schopností pohybu a orientace</w:t>
      </w:r>
    </w:p>
    <w:p w:rsidR="006E45D7" w:rsidRPr="00FE1374" w:rsidRDefault="00403E9C" w:rsidP="00E84547">
      <w:pPr>
        <w:jc w:val="both"/>
        <w:rPr>
          <w:rFonts w:asciiTheme="minorHAnsi" w:hAnsiTheme="minorHAnsi" w:cs="Arial"/>
          <w:sz w:val="22"/>
          <w:szCs w:val="22"/>
        </w:rPr>
      </w:pPr>
      <w:r w:rsidRPr="00FE1374">
        <w:rPr>
          <w:rFonts w:asciiTheme="minorHAnsi" w:hAnsiTheme="minorHAnsi" w:cs="Arial"/>
          <w:sz w:val="22"/>
          <w:szCs w:val="22"/>
        </w:rPr>
        <w:t>P</w:t>
      </w:r>
      <w:r w:rsidR="00B04077" w:rsidRPr="00FE1374">
        <w:rPr>
          <w:rFonts w:asciiTheme="minorHAnsi" w:hAnsiTheme="minorHAnsi" w:cs="Arial"/>
          <w:sz w:val="22"/>
          <w:szCs w:val="22"/>
        </w:rPr>
        <w:t>ozemek je dopravně dostupn</w:t>
      </w:r>
      <w:r w:rsidRPr="00FE1374">
        <w:rPr>
          <w:rFonts w:asciiTheme="minorHAnsi" w:hAnsiTheme="minorHAnsi" w:cs="Arial"/>
          <w:sz w:val="22"/>
          <w:szCs w:val="22"/>
        </w:rPr>
        <w:t>ý</w:t>
      </w:r>
      <w:r w:rsidR="00B04077" w:rsidRPr="00FE1374">
        <w:rPr>
          <w:rFonts w:asciiTheme="minorHAnsi" w:hAnsiTheme="minorHAnsi" w:cs="Arial"/>
          <w:sz w:val="22"/>
          <w:szCs w:val="22"/>
        </w:rPr>
        <w:t xml:space="preserve"> stáv. </w:t>
      </w:r>
      <w:proofErr w:type="spellStart"/>
      <w:r w:rsidR="00B04077" w:rsidRPr="00FE1374">
        <w:rPr>
          <w:rFonts w:asciiTheme="minorHAnsi" w:hAnsiTheme="minorHAnsi" w:cs="Arial"/>
          <w:sz w:val="22"/>
          <w:szCs w:val="22"/>
        </w:rPr>
        <w:t>vnitroareálovou</w:t>
      </w:r>
      <w:proofErr w:type="spellEnd"/>
      <w:r w:rsidR="00B04077" w:rsidRPr="00FE1374">
        <w:rPr>
          <w:rFonts w:asciiTheme="minorHAnsi" w:hAnsiTheme="minorHAnsi" w:cs="Arial"/>
          <w:sz w:val="22"/>
          <w:szCs w:val="22"/>
        </w:rPr>
        <w:t xml:space="preserve"> komunikací</w:t>
      </w:r>
      <w:r w:rsidR="00B64815" w:rsidRPr="00FE1374">
        <w:rPr>
          <w:rFonts w:asciiTheme="minorHAnsi" w:hAnsiTheme="minorHAnsi" w:cs="Arial"/>
          <w:sz w:val="22"/>
          <w:szCs w:val="22"/>
        </w:rPr>
        <w:t xml:space="preserve">, u které bude upraven provoz – bude provedeno částečné </w:t>
      </w:r>
      <w:proofErr w:type="spellStart"/>
      <w:r w:rsidR="00B64815" w:rsidRPr="00FE1374">
        <w:rPr>
          <w:rFonts w:asciiTheme="minorHAnsi" w:hAnsiTheme="minorHAnsi" w:cs="Arial"/>
          <w:sz w:val="22"/>
          <w:szCs w:val="22"/>
        </w:rPr>
        <w:t>zjednosměrnění</w:t>
      </w:r>
      <w:proofErr w:type="spellEnd"/>
      <w:r w:rsidR="00B64815" w:rsidRPr="00FE1374">
        <w:rPr>
          <w:rFonts w:asciiTheme="minorHAnsi" w:hAnsiTheme="minorHAnsi" w:cs="Arial"/>
          <w:sz w:val="22"/>
          <w:szCs w:val="22"/>
        </w:rPr>
        <w:t xml:space="preserve"> provozu (západní a jižní část) s doplněním svislého dopravního značení - </w:t>
      </w:r>
      <w:r w:rsidR="00B64815" w:rsidRPr="00FE1374">
        <w:rPr>
          <w:rFonts w:ascii="Calibri" w:hAnsi="Calibri"/>
          <w:sz w:val="22"/>
          <w:szCs w:val="22"/>
        </w:rPr>
        <w:t>Jednosměrný provoz (IP4b), Slepá pozemní komunikace (IP10a) a Zákaz vjezdu všech vozidel (B2). Takto upravená komunikace umožňuje provoz osobních vozidel a autobusů.</w:t>
      </w:r>
      <w:r w:rsidR="00B04077" w:rsidRPr="00FE1374">
        <w:rPr>
          <w:rFonts w:asciiTheme="minorHAnsi" w:hAnsiTheme="minorHAnsi" w:cs="Arial"/>
          <w:sz w:val="22"/>
          <w:szCs w:val="22"/>
        </w:rPr>
        <w:t xml:space="preserve"> </w:t>
      </w:r>
      <w:r w:rsidR="00B64815" w:rsidRPr="00FE1374">
        <w:rPr>
          <w:rFonts w:asciiTheme="minorHAnsi" w:hAnsiTheme="minorHAnsi" w:cs="Arial"/>
          <w:sz w:val="22"/>
          <w:szCs w:val="22"/>
        </w:rPr>
        <w:t>Nová b</w:t>
      </w:r>
      <w:r w:rsidR="00353C0E" w:rsidRPr="00FE1374">
        <w:rPr>
          <w:rFonts w:asciiTheme="minorHAnsi" w:hAnsiTheme="minorHAnsi" w:cs="Arial"/>
          <w:sz w:val="22"/>
          <w:szCs w:val="22"/>
        </w:rPr>
        <w:t>ezbariérová opatření nejsou navrhována.</w:t>
      </w:r>
      <w:r w:rsidR="005C21F4" w:rsidRPr="00FE1374">
        <w:rPr>
          <w:rFonts w:asciiTheme="minorHAnsi" w:hAnsiTheme="minorHAnsi" w:cs="Arial"/>
          <w:sz w:val="22"/>
          <w:szCs w:val="22"/>
        </w:rPr>
        <w:t xml:space="preserve"> </w:t>
      </w: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B04077">
        <w:rPr>
          <w:rFonts w:asciiTheme="minorHAnsi" w:hAnsiTheme="minorHAnsi" w:cs="Arial"/>
          <w:color w:val="000000"/>
          <w:sz w:val="22"/>
          <w:szCs w:val="22"/>
          <w:u w:val="single"/>
        </w:rPr>
        <w:lastRenderedPageBreak/>
        <w:t xml:space="preserve">b) napojení území na stávající dopravní infrastrukturu </w:t>
      </w:r>
    </w:p>
    <w:p w:rsidR="006449F1" w:rsidRPr="00B04077" w:rsidRDefault="00EB07AA" w:rsidP="00B0407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Území je napojeno stávající </w:t>
      </w:r>
      <w:r w:rsidR="00353C0E" w:rsidRPr="00B04077">
        <w:rPr>
          <w:rFonts w:asciiTheme="minorHAnsi" w:hAnsiTheme="minorHAnsi" w:cs="Arial"/>
          <w:color w:val="000000"/>
          <w:sz w:val="22"/>
          <w:szCs w:val="22"/>
        </w:rPr>
        <w:t xml:space="preserve">dopravní infrastrukturu </w:t>
      </w:r>
      <w:r w:rsidR="00B04077">
        <w:rPr>
          <w:rFonts w:asciiTheme="minorHAnsi" w:hAnsiTheme="minorHAnsi" w:cs="Arial"/>
          <w:color w:val="000000"/>
          <w:sz w:val="22"/>
          <w:szCs w:val="22"/>
        </w:rPr>
        <w:t>města Napajedla stáv. sjezdem</w:t>
      </w:r>
      <w:r w:rsidR="00353C0E" w:rsidRPr="00B04077">
        <w:rPr>
          <w:rFonts w:asciiTheme="minorHAnsi" w:hAnsiTheme="minorHAnsi" w:cs="Arial"/>
          <w:color w:val="000000"/>
          <w:sz w:val="22"/>
          <w:szCs w:val="22"/>
        </w:rPr>
        <w:t xml:space="preserve">. </w:t>
      </w:r>
    </w:p>
    <w:p w:rsidR="006E45D7" w:rsidRPr="00B04077" w:rsidRDefault="006E45D7" w:rsidP="00E84547">
      <w:pPr>
        <w:ind w:firstLine="72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B04077">
        <w:rPr>
          <w:rFonts w:asciiTheme="minorHAnsi" w:hAnsiTheme="minorHAnsi" w:cs="Arial"/>
          <w:color w:val="000000"/>
          <w:sz w:val="22"/>
          <w:szCs w:val="22"/>
          <w:u w:val="single"/>
        </w:rPr>
        <w:t>c) doprava v klidu</w:t>
      </w:r>
    </w:p>
    <w:p w:rsidR="006449F1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ab/>
      </w:r>
      <w:r w:rsidR="00353C0E" w:rsidRPr="00B04077">
        <w:rPr>
          <w:rFonts w:asciiTheme="minorHAnsi" w:hAnsiTheme="minorHAnsi" w:cs="Arial"/>
          <w:color w:val="000000"/>
          <w:sz w:val="22"/>
          <w:szCs w:val="22"/>
        </w:rPr>
        <w:t xml:space="preserve">Řešení dopravy v klidu je stávající, </w:t>
      </w:r>
      <w:r w:rsidR="00B04077">
        <w:rPr>
          <w:rFonts w:asciiTheme="minorHAnsi" w:hAnsiTheme="minorHAnsi" w:cs="Arial"/>
          <w:color w:val="000000"/>
          <w:sz w:val="22"/>
          <w:szCs w:val="22"/>
        </w:rPr>
        <w:t>plánovaná výstavba</w:t>
      </w:r>
      <w:r w:rsidR="00353C0E" w:rsidRPr="00B04077">
        <w:rPr>
          <w:rFonts w:asciiTheme="minorHAnsi" w:hAnsiTheme="minorHAnsi" w:cs="Arial"/>
          <w:color w:val="000000"/>
          <w:sz w:val="22"/>
          <w:szCs w:val="22"/>
        </w:rPr>
        <w:t xml:space="preserve"> nemá na toto řešení žádný vliv.</w:t>
      </w:r>
    </w:p>
    <w:p w:rsidR="00B04077" w:rsidRPr="00B04077" w:rsidRDefault="00B04077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B04077">
        <w:rPr>
          <w:rFonts w:asciiTheme="minorHAnsi" w:hAnsiTheme="minorHAnsi" w:cs="Arial"/>
          <w:color w:val="000000"/>
          <w:sz w:val="22"/>
          <w:szCs w:val="22"/>
          <w:u w:val="single"/>
        </w:rPr>
        <w:t>d) pěší a cyklistické stezky.</w:t>
      </w:r>
    </w:p>
    <w:p w:rsidR="00FD3468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ab/>
      </w:r>
      <w:r w:rsidR="00C117F2" w:rsidRPr="00B04077">
        <w:rPr>
          <w:rFonts w:asciiTheme="minorHAnsi" w:hAnsiTheme="minorHAnsi" w:cs="Arial"/>
          <w:color w:val="000000"/>
          <w:sz w:val="22"/>
          <w:szCs w:val="22"/>
        </w:rPr>
        <w:t>Nenavrhují se</w:t>
      </w:r>
      <w:r w:rsidR="00491F0B" w:rsidRPr="00B04077">
        <w:rPr>
          <w:rFonts w:asciiTheme="minorHAnsi" w:hAnsiTheme="minorHAnsi" w:cs="Arial"/>
          <w:color w:val="000000"/>
          <w:sz w:val="22"/>
          <w:szCs w:val="22"/>
        </w:rPr>
        <w:t>.</w:t>
      </w:r>
    </w:p>
    <w:p w:rsidR="00EB39B4" w:rsidRDefault="00EB39B4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505AE8" w:rsidRPr="00B04077" w:rsidRDefault="00505AE8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6449F1" w:rsidRPr="00B04077" w:rsidRDefault="006449F1" w:rsidP="00E84547">
      <w:pPr>
        <w:jc w:val="both"/>
        <w:rPr>
          <w:rFonts w:asciiTheme="minorHAnsi" w:hAnsiTheme="minorHAnsi" w:cs="Arial"/>
          <w:b/>
          <w:color w:val="000000"/>
          <w:sz w:val="22"/>
          <w:szCs w:val="22"/>
          <w:u w:val="single"/>
        </w:rPr>
      </w:pPr>
      <w:proofErr w:type="gramStart"/>
      <w:r w:rsidRPr="00B04077"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  <w:t>B.5 Řešení</w:t>
      </w:r>
      <w:proofErr w:type="gramEnd"/>
      <w:r w:rsidRPr="00B04077"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  <w:t xml:space="preserve"> vegetace a souvisejících terénních úpra</w:t>
      </w:r>
      <w:r w:rsidRPr="00B04077">
        <w:rPr>
          <w:rFonts w:asciiTheme="minorHAnsi" w:hAnsiTheme="minorHAnsi" w:cs="Arial"/>
          <w:b/>
          <w:color w:val="000000"/>
          <w:sz w:val="22"/>
          <w:szCs w:val="22"/>
          <w:u w:val="single"/>
        </w:rPr>
        <w:t>v</w:t>
      </w:r>
    </w:p>
    <w:p w:rsidR="000B0DA6" w:rsidRPr="00B04077" w:rsidRDefault="000B0DA6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B04077">
        <w:rPr>
          <w:rFonts w:asciiTheme="minorHAnsi" w:hAnsiTheme="minorHAnsi" w:cs="Arial"/>
          <w:color w:val="000000"/>
          <w:sz w:val="22"/>
          <w:szCs w:val="22"/>
          <w:u w:val="single"/>
        </w:rPr>
        <w:t>a) terénní úpravy</w:t>
      </w:r>
    </w:p>
    <w:p w:rsidR="006449F1" w:rsidRDefault="00C117F2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Budou provedeny</w:t>
      </w:r>
      <w:r w:rsidR="001802F0" w:rsidRPr="00B04077">
        <w:rPr>
          <w:rFonts w:asciiTheme="minorHAnsi" w:hAnsiTheme="minorHAnsi" w:cs="Arial"/>
          <w:color w:val="000000"/>
          <w:sz w:val="22"/>
          <w:szCs w:val="22"/>
        </w:rPr>
        <w:t xml:space="preserve"> pouze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 lokální úpravy</w:t>
      </w:r>
      <w:r w:rsidR="00353C0E" w:rsidRPr="00B04077">
        <w:rPr>
          <w:rFonts w:asciiTheme="minorHAnsi" w:hAnsiTheme="minorHAnsi" w:cs="Arial"/>
          <w:color w:val="000000"/>
          <w:sz w:val="22"/>
          <w:szCs w:val="22"/>
        </w:rPr>
        <w:t xml:space="preserve"> terénu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353C0E" w:rsidRPr="00B04077">
        <w:rPr>
          <w:rFonts w:asciiTheme="minorHAnsi" w:hAnsiTheme="minorHAnsi" w:cs="Arial"/>
          <w:color w:val="000000"/>
          <w:sz w:val="22"/>
          <w:szCs w:val="22"/>
        </w:rPr>
        <w:t xml:space="preserve">v místě </w:t>
      </w:r>
      <w:r w:rsidR="00B04077">
        <w:rPr>
          <w:rFonts w:asciiTheme="minorHAnsi" w:hAnsiTheme="minorHAnsi" w:cs="Arial"/>
          <w:color w:val="000000"/>
          <w:sz w:val="22"/>
          <w:szCs w:val="22"/>
        </w:rPr>
        <w:t>osazení modulů</w:t>
      </w:r>
      <w:r w:rsidR="00AD0246" w:rsidRPr="00B04077">
        <w:rPr>
          <w:rFonts w:asciiTheme="minorHAnsi" w:hAnsiTheme="minorHAnsi" w:cs="Arial"/>
          <w:color w:val="000000"/>
          <w:sz w:val="22"/>
          <w:szCs w:val="22"/>
        </w:rPr>
        <w:t xml:space="preserve">. </w:t>
      </w:r>
      <w:r w:rsidR="00353C0E" w:rsidRPr="00B04077">
        <w:rPr>
          <w:rFonts w:asciiTheme="minorHAnsi" w:hAnsiTheme="minorHAnsi" w:cs="Arial"/>
          <w:color w:val="000000"/>
          <w:sz w:val="22"/>
          <w:szCs w:val="22"/>
        </w:rPr>
        <w:t xml:space="preserve">Odtěžená zemina bude použita pro násypy a na terénní úpravy. </w:t>
      </w:r>
    </w:p>
    <w:p w:rsidR="00B04077" w:rsidRPr="00B04077" w:rsidRDefault="00B04077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FD3468" w:rsidRPr="00B04077" w:rsidRDefault="00B9254B" w:rsidP="00E84547">
      <w:pPr>
        <w:jc w:val="both"/>
        <w:rPr>
          <w:rFonts w:asciiTheme="minorHAnsi" w:hAnsiTheme="minorHAnsi" w:cs="Arial"/>
          <w:bCs/>
          <w:color w:val="000000"/>
          <w:sz w:val="22"/>
          <w:szCs w:val="22"/>
          <w:u w:val="single"/>
        </w:rPr>
      </w:pPr>
      <w:r w:rsidRPr="00B04077">
        <w:rPr>
          <w:rFonts w:asciiTheme="minorHAnsi" w:hAnsiTheme="minorHAnsi" w:cs="Arial"/>
          <w:bCs/>
          <w:color w:val="000000"/>
          <w:sz w:val="22"/>
          <w:szCs w:val="22"/>
          <w:u w:val="single"/>
        </w:rPr>
        <w:t xml:space="preserve">b) </w:t>
      </w:r>
      <w:r w:rsidR="009439E6" w:rsidRPr="00B04077">
        <w:rPr>
          <w:rFonts w:asciiTheme="minorHAnsi" w:hAnsiTheme="minorHAnsi" w:cs="Arial"/>
          <w:bCs/>
          <w:color w:val="000000"/>
          <w:sz w:val="22"/>
          <w:szCs w:val="22"/>
          <w:u w:val="single"/>
        </w:rPr>
        <w:t>použité</w:t>
      </w:r>
      <w:r w:rsidRPr="00B04077">
        <w:rPr>
          <w:rFonts w:asciiTheme="minorHAnsi" w:hAnsiTheme="minorHAnsi" w:cs="Arial"/>
          <w:bCs/>
          <w:color w:val="000000"/>
          <w:sz w:val="22"/>
          <w:szCs w:val="22"/>
          <w:u w:val="single"/>
        </w:rPr>
        <w:t xml:space="preserve"> vegetační prvky</w:t>
      </w:r>
    </w:p>
    <w:p w:rsidR="009439E6" w:rsidRDefault="009439E6" w:rsidP="00E84547">
      <w:pPr>
        <w:jc w:val="both"/>
        <w:rPr>
          <w:rFonts w:asciiTheme="minorHAnsi" w:hAnsiTheme="minorHAnsi" w:cs="Arial"/>
          <w:bCs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bCs/>
          <w:color w:val="000000"/>
          <w:sz w:val="22"/>
          <w:szCs w:val="22"/>
        </w:rPr>
        <w:tab/>
      </w:r>
      <w:r w:rsidR="005A6A5F" w:rsidRPr="00B04077">
        <w:rPr>
          <w:rFonts w:asciiTheme="minorHAnsi" w:hAnsiTheme="minorHAnsi" w:cs="Arial"/>
          <w:bCs/>
          <w:color w:val="000000"/>
          <w:sz w:val="22"/>
          <w:szCs w:val="22"/>
        </w:rPr>
        <w:t xml:space="preserve">Neuvažují se. </w:t>
      </w:r>
    </w:p>
    <w:p w:rsidR="00B04077" w:rsidRPr="00B04077" w:rsidRDefault="00B04077" w:rsidP="00E84547">
      <w:pPr>
        <w:jc w:val="both"/>
        <w:rPr>
          <w:rFonts w:asciiTheme="minorHAnsi" w:hAnsiTheme="minorHAnsi" w:cs="Arial"/>
          <w:bCs/>
          <w:color w:val="000000"/>
          <w:sz w:val="22"/>
          <w:szCs w:val="22"/>
        </w:rPr>
      </w:pP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B04077">
        <w:rPr>
          <w:rFonts w:asciiTheme="minorHAnsi" w:hAnsiTheme="minorHAnsi" w:cs="Arial"/>
          <w:color w:val="000000"/>
          <w:sz w:val="22"/>
          <w:szCs w:val="22"/>
          <w:u w:val="single"/>
        </w:rPr>
        <w:t>c) biotechnická opatření</w:t>
      </w: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ab/>
      </w:r>
      <w:r w:rsidR="009A3C89" w:rsidRPr="00B04077">
        <w:rPr>
          <w:rFonts w:asciiTheme="minorHAnsi" w:hAnsiTheme="minorHAnsi" w:cs="Arial"/>
          <w:color w:val="000000"/>
          <w:sz w:val="22"/>
          <w:szCs w:val="22"/>
        </w:rPr>
        <w:t xml:space="preserve">Neuvažují se. </w:t>
      </w:r>
    </w:p>
    <w:p w:rsidR="002127D8" w:rsidRPr="00B04077" w:rsidRDefault="002127D8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6449F1" w:rsidRPr="00B04077" w:rsidRDefault="006449F1" w:rsidP="00E84547">
      <w:pPr>
        <w:jc w:val="both"/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</w:pPr>
      <w:proofErr w:type="gramStart"/>
      <w:r w:rsidRPr="00B04077"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  <w:t>B.6 Popis</w:t>
      </w:r>
      <w:proofErr w:type="gramEnd"/>
      <w:r w:rsidRPr="00B04077"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  <w:t xml:space="preserve"> vlivů stavby na životní prostředí a jeho ochrana</w:t>
      </w: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B04077">
        <w:rPr>
          <w:rFonts w:asciiTheme="minorHAnsi" w:hAnsiTheme="minorHAnsi" w:cs="Arial"/>
          <w:color w:val="000000"/>
          <w:sz w:val="22"/>
          <w:szCs w:val="22"/>
          <w:u w:val="single"/>
        </w:rPr>
        <w:t xml:space="preserve">a) vliv stavby na životní </w:t>
      </w:r>
      <w:r w:rsidR="00521C67" w:rsidRPr="00B04077">
        <w:rPr>
          <w:rFonts w:asciiTheme="minorHAnsi" w:hAnsiTheme="minorHAnsi" w:cs="Arial"/>
          <w:color w:val="000000"/>
          <w:sz w:val="22"/>
          <w:szCs w:val="22"/>
          <w:u w:val="single"/>
        </w:rPr>
        <w:t>prostředí – ovzduší</w:t>
      </w:r>
      <w:r w:rsidRPr="00B04077">
        <w:rPr>
          <w:rFonts w:asciiTheme="minorHAnsi" w:hAnsiTheme="minorHAnsi" w:cs="Arial"/>
          <w:color w:val="000000"/>
          <w:sz w:val="22"/>
          <w:szCs w:val="22"/>
          <w:u w:val="single"/>
        </w:rPr>
        <w:t>, hluk, voda, odpady a půda</w:t>
      </w:r>
    </w:p>
    <w:p w:rsidR="00353C0E" w:rsidRPr="00B04077" w:rsidRDefault="00740474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ab/>
        <w:t xml:space="preserve">Po dobu výstavby bude staveniště omezeným zdrojem hluku a prachu. Negativní vlivy budou eliminovány. </w:t>
      </w:r>
      <w:r w:rsidR="00353C0E" w:rsidRPr="00B04077">
        <w:rPr>
          <w:rFonts w:asciiTheme="minorHAnsi" w:hAnsiTheme="minorHAnsi" w:cs="Arial"/>
          <w:color w:val="000000"/>
          <w:sz w:val="22"/>
          <w:szCs w:val="22"/>
        </w:rPr>
        <w:t xml:space="preserve">Po ukončení výstavby nebude mít terasa žádný negativní vliv na životní prostředí. </w:t>
      </w:r>
    </w:p>
    <w:p w:rsidR="00521C67" w:rsidRDefault="00740474" w:rsidP="00C87A1C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Odpady vznikající při výstavbě jsou odpady známé. Se všemi odpady bude nakládáno v souladu s platnou legislativou.</w:t>
      </w:r>
      <w:r w:rsidR="00353C0E" w:rsidRPr="00B04077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521C67" w:rsidRPr="00B04077">
        <w:rPr>
          <w:rFonts w:asciiTheme="minorHAnsi" w:hAnsiTheme="minorHAnsi" w:cs="Arial"/>
          <w:color w:val="000000"/>
          <w:sz w:val="22"/>
          <w:szCs w:val="22"/>
        </w:rPr>
        <w:t xml:space="preserve">Přehled </w:t>
      </w:r>
      <w:r w:rsidR="00E84EA3" w:rsidRPr="00B04077">
        <w:rPr>
          <w:rFonts w:asciiTheme="minorHAnsi" w:hAnsiTheme="minorHAnsi" w:cs="Arial"/>
          <w:color w:val="000000"/>
          <w:sz w:val="22"/>
          <w:szCs w:val="22"/>
        </w:rPr>
        <w:t>těchto odpadů</w:t>
      </w:r>
      <w:r w:rsidR="00521C67" w:rsidRPr="00B04077">
        <w:rPr>
          <w:rFonts w:asciiTheme="minorHAnsi" w:hAnsiTheme="minorHAnsi" w:cs="Arial"/>
          <w:color w:val="000000"/>
          <w:sz w:val="22"/>
          <w:szCs w:val="22"/>
        </w:rPr>
        <w:t xml:space="preserve"> je blíže popsán v </w:t>
      </w:r>
      <w:proofErr w:type="gramStart"/>
      <w:r w:rsidR="00521C67" w:rsidRPr="00B04077">
        <w:rPr>
          <w:rFonts w:asciiTheme="minorHAnsi" w:hAnsiTheme="minorHAnsi" w:cs="Arial"/>
          <w:color w:val="000000"/>
          <w:sz w:val="22"/>
          <w:szCs w:val="22"/>
        </w:rPr>
        <w:t xml:space="preserve">odstavci B.8 </w:t>
      </w:r>
      <w:r w:rsidR="008764F9" w:rsidRPr="00B04077">
        <w:rPr>
          <w:rFonts w:asciiTheme="minorHAnsi" w:hAnsiTheme="minorHAnsi" w:cs="Arial"/>
          <w:color w:val="000000"/>
          <w:sz w:val="22"/>
          <w:szCs w:val="22"/>
        </w:rPr>
        <w:t>h</w:t>
      </w:r>
      <w:r w:rsidR="00521C67" w:rsidRPr="00B04077">
        <w:rPr>
          <w:rFonts w:asciiTheme="minorHAnsi" w:hAnsiTheme="minorHAnsi" w:cs="Arial"/>
          <w:color w:val="000000"/>
          <w:sz w:val="22"/>
          <w:szCs w:val="22"/>
        </w:rPr>
        <w:t>) této</w:t>
      </w:r>
      <w:proofErr w:type="gramEnd"/>
      <w:r w:rsidR="00521C67" w:rsidRPr="00B04077">
        <w:rPr>
          <w:rFonts w:asciiTheme="minorHAnsi" w:hAnsiTheme="minorHAnsi" w:cs="Arial"/>
          <w:color w:val="000000"/>
          <w:sz w:val="22"/>
          <w:szCs w:val="22"/>
        </w:rPr>
        <w:t xml:space="preserve"> technické zprávy. </w:t>
      </w:r>
      <w:r w:rsidR="00353C0E" w:rsidRPr="00B04077">
        <w:rPr>
          <w:rFonts w:asciiTheme="minorHAnsi" w:hAnsiTheme="minorHAnsi" w:cs="Arial"/>
          <w:color w:val="000000"/>
          <w:sz w:val="22"/>
          <w:szCs w:val="22"/>
        </w:rPr>
        <w:t>V rámci provozu přístupové terasy nebude docházet k produkci odpadů</w:t>
      </w:r>
      <w:r w:rsidR="008764F9" w:rsidRPr="00B04077">
        <w:rPr>
          <w:rFonts w:asciiTheme="minorHAnsi" w:hAnsiTheme="minorHAnsi" w:cs="Arial"/>
          <w:color w:val="000000"/>
          <w:sz w:val="22"/>
          <w:szCs w:val="22"/>
        </w:rPr>
        <w:t>, produkce stávajících odpadů v objektu se nemění.</w:t>
      </w:r>
    </w:p>
    <w:p w:rsidR="0055490E" w:rsidRPr="00B04077" w:rsidRDefault="0055490E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B04077">
        <w:rPr>
          <w:rFonts w:asciiTheme="minorHAnsi" w:hAnsiTheme="minorHAnsi" w:cs="Arial"/>
          <w:color w:val="000000"/>
          <w:sz w:val="22"/>
          <w:szCs w:val="22"/>
          <w:u w:val="single"/>
        </w:rPr>
        <w:t>b) vliv stavby na přírodu a krajinu (ochrana dřevin, ochrana památných stromů, ochrana rostlin a živočichů</w:t>
      </w:r>
      <w:r w:rsidR="00D41ABE" w:rsidRPr="00B04077">
        <w:rPr>
          <w:rFonts w:asciiTheme="minorHAnsi" w:hAnsiTheme="minorHAnsi" w:cs="Arial"/>
          <w:color w:val="000000"/>
          <w:sz w:val="22"/>
          <w:szCs w:val="22"/>
          <w:u w:val="single"/>
        </w:rPr>
        <w:t>, zachování ekologických funkcí a vazeb v krajině</w:t>
      </w:r>
      <w:r w:rsidRPr="00B04077">
        <w:rPr>
          <w:rFonts w:asciiTheme="minorHAnsi" w:hAnsiTheme="minorHAnsi" w:cs="Arial"/>
          <w:color w:val="000000"/>
          <w:sz w:val="22"/>
          <w:szCs w:val="22"/>
          <w:u w:val="single"/>
        </w:rPr>
        <w:t xml:space="preserve"> apod.), zachování ekologických funkcí a vazeb v krajině</w:t>
      </w:r>
    </w:p>
    <w:p w:rsidR="006449F1" w:rsidRDefault="008764F9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V rámci stavby nedochází k</w:t>
      </w:r>
      <w:r w:rsidR="00D41ABE" w:rsidRPr="00B04077">
        <w:rPr>
          <w:rFonts w:asciiTheme="minorHAnsi" w:hAnsiTheme="minorHAnsi" w:cs="Arial"/>
          <w:color w:val="000000"/>
          <w:sz w:val="22"/>
          <w:szCs w:val="22"/>
        </w:rPr>
        <w:t>e změně v</w:t>
      </w:r>
      <w:r w:rsidR="0015269E" w:rsidRPr="00B04077">
        <w:rPr>
          <w:rFonts w:asciiTheme="minorHAnsi" w:hAnsiTheme="minorHAnsi" w:cs="Arial"/>
          <w:color w:val="000000"/>
          <w:sz w:val="22"/>
          <w:szCs w:val="22"/>
        </w:rPr>
        <w:t>liv</w:t>
      </w:r>
      <w:r w:rsidR="00D41ABE" w:rsidRPr="00B04077">
        <w:rPr>
          <w:rFonts w:asciiTheme="minorHAnsi" w:hAnsiTheme="minorHAnsi" w:cs="Arial"/>
          <w:color w:val="000000"/>
          <w:sz w:val="22"/>
          <w:szCs w:val="22"/>
        </w:rPr>
        <w:t>u</w:t>
      </w:r>
      <w:r w:rsidR="0015269E" w:rsidRPr="00B04077">
        <w:rPr>
          <w:rFonts w:asciiTheme="minorHAnsi" w:hAnsiTheme="minorHAnsi" w:cs="Arial"/>
          <w:color w:val="000000"/>
          <w:sz w:val="22"/>
          <w:szCs w:val="22"/>
        </w:rPr>
        <w:t xml:space="preserve"> na přírodu a krajinu.</w:t>
      </w:r>
      <w:r w:rsidR="00AD0246" w:rsidRPr="00B04077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:rsidR="00B04077" w:rsidRPr="00B04077" w:rsidRDefault="00B04077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B04077">
        <w:rPr>
          <w:rFonts w:asciiTheme="minorHAnsi" w:hAnsiTheme="minorHAnsi" w:cs="Arial"/>
          <w:color w:val="000000"/>
          <w:sz w:val="22"/>
          <w:szCs w:val="22"/>
          <w:u w:val="single"/>
        </w:rPr>
        <w:t>c) vliv stavby na soustavu chráněných území Natura 2000</w:t>
      </w:r>
    </w:p>
    <w:p w:rsidR="006449F1" w:rsidRDefault="00D41ABE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Stavba ne</w:t>
      </w:r>
      <w:r w:rsidR="00B04077">
        <w:rPr>
          <w:rFonts w:asciiTheme="minorHAnsi" w:hAnsiTheme="minorHAnsi" w:cs="Arial"/>
          <w:color w:val="000000"/>
          <w:sz w:val="22"/>
          <w:szCs w:val="22"/>
        </w:rPr>
        <w:t>ní součástí chráněného území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>.</w:t>
      </w:r>
    </w:p>
    <w:p w:rsidR="00B04077" w:rsidRPr="00B04077" w:rsidRDefault="00B04077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B04077">
        <w:rPr>
          <w:rFonts w:asciiTheme="minorHAnsi" w:hAnsiTheme="minorHAnsi" w:cs="Arial"/>
          <w:color w:val="000000"/>
          <w:sz w:val="22"/>
          <w:szCs w:val="22"/>
          <w:u w:val="single"/>
        </w:rPr>
        <w:t xml:space="preserve">d) </w:t>
      </w:r>
      <w:r w:rsidR="00632451" w:rsidRPr="00B04077">
        <w:rPr>
          <w:rFonts w:asciiTheme="minorHAnsi" w:hAnsiTheme="minorHAnsi" w:cs="Arial"/>
          <w:color w:val="000000"/>
          <w:sz w:val="22"/>
          <w:szCs w:val="22"/>
          <w:u w:val="single"/>
        </w:rPr>
        <w:t>způsob zohlednění podmínek závazného stanoviska posouzení vlivu na životní prostředí (EIA), je-li podkladem</w:t>
      </w:r>
    </w:p>
    <w:p w:rsidR="006449F1" w:rsidRDefault="00632451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Posouzení vlivu na životní prostředí není vyžadováno.</w:t>
      </w:r>
    </w:p>
    <w:p w:rsidR="00B04077" w:rsidRPr="00B04077" w:rsidRDefault="00B04077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32451" w:rsidRPr="00B04077" w:rsidRDefault="00632451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B04077">
        <w:rPr>
          <w:rFonts w:asciiTheme="minorHAnsi" w:hAnsiTheme="minorHAnsi" w:cs="Arial"/>
          <w:color w:val="000000"/>
          <w:sz w:val="22"/>
          <w:szCs w:val="22"/>
          <w:u w:val="single"/>
        </w:rPr>
        <w:t>e) v případě záměrů spadajících do režimu zákona o integrované prevenci základní parametry způsobu naplnění závěrů o nejlepších dostupných technikách nebo integrované povolení, bylo-li vydáno</w:t>
      </w:r>
    </w:p>
    <w:p w:rsidR="00632451" w:rsidRDefault="00632451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Stavba nespadá do režimu zákona o integrované prevenci.</w:t>
      </w:r>
    </w:p>
    <w:p w:rsidR="00B04077" w:rsidRPr="00B04077" w:rsidRDefault="00B04077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B04077" w:rsidRDefault="00632451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B04077">
        <w:rPr>
          <w:rFonts w:asciiTheme="minorHAnsi" w:hAnsiTheme="minorHAnsi" w:cs="Arial"/>
          <w:color w:val="000000"/>
          <w:sz w:val="22"/>
          <w:szCs w:val="22"/>
          <w:u w:val="single"/>
        </w:rPr>
        <w:lastRenderedPageBreak/>
        <w:t>f</w:t>
      </w:r>
      <w:r w:rsidR="006449F1" w:rsidRPr="00B04077">
        <w:rPr>
          <w:rFonts w:asciiTheme="minorHAnsi" w:hAnsiTheme="minorHAnsi" w:cs="Arial"/>
          <w:color w:val="000000"/>
          <w:sz w:val="22"/>
          <w:szCs w:val="22"/>
          <w:u w:val="single"/>
        </w:rPr>
        <w:t>) navrhovaná ochranná a bezpečnostní pásma, rozsah omezení a podmínky ochrany podle jiných právních předpisů</w:t>
      </w: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Stavba nevyžaduje zřizování ochranných pásem či jiných omezení.</w:t>
      </w:r>
    </w:p>
    <w:p w:rsidR="006449F1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C87A1C" w:rsidRDefault="00C87A1C" w:rsidP="00E84547">
      <w:pPr>
        <w:jc w:val="both"/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</w:pPr>
    </w:p>
    <w:p w:rsidR="006449F1" w:rsidRPr="00B04077" w:rsidRDefault="006449F1" w:rsidP="00E84547">
      <w:pPr>
        <w:jc w:val="both"/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</w:pPr>
      <w:proofErr w:type="gramStart"/>
      <w:r w:rsidRPr="00B04077"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  <w:t>B.7 Ochrana</w:t>
      </w:r>
      <w:proofErr w:type="gramEnd"/>
      <w:r w:rsidRPr="00B04077"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  <w:t xml:space="preserve"> obyvatelstva</w:t>
      </w:r>
    </w:p>
    <w:p w:rsidR="001C35E7" w:rsidRPr="00B04077" w:rsidRDefault="006449F1" w:rsidP="00B0407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Navržená stavba splňuje základní požadavky na situování a stavební řešení stavby z hlediska ochrany obyvatelstva.</w:t>
      </w:r>
    </w:p>
    <w:p w:rsidR="009250C0" w:rsidRPr="00B04077" w:rsidRDefault="009250C0" w:rsidP="00E84547">
      <w:pPr>
        <w:ind w:firstLine="705"/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505AE8" w:rsidRDefault="00505AE8" w:rsidP="00E84547">
      <w:pPr>
        <w:jc w:val="both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6449F1" w:rsidRPr="00B04077" w:rsidRDefault="006449F1" w:rsidP="00E84547">
      <w:pPr>
        <w:jc w:val="both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proofErr w:type="gramStart"/>
      <w:r w:rsidRPr="00B04077">
        <w:rPr>
          <w:rFonts w:asciiTheme="minorHAnsi" w:hAnsiTheme="minorHAnsi" w:cs="Arial"/>
          <w:b/>
          <w:bCs/>
          <w:color w:val="000000"/>
          <w:sz w:val="22"/>
          <w:szCs w:val="22"/>
        </w:rPr>
        <w:t>B.8 Zásady</w:t>
      </w:r>
      <w:proofErr w:type="gramEnd"/>
      <w:r w:rsidRPr="00B04077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 organizace výstavby</w:t>
      </w: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B04077">
        <w:rPr>
          <w:rFonts w:asciiTheme="minorHAnsi" w:hAnsiTheme="minorHAnsi" w:cs="Arial"/>
          <w:color w:val="000000"/>
          <w:sz w:val="22"/>
          <w:szCs w:val="22"/>
          <w:u w:val="single"/>
        </w:rPr>
        <w:t>a) potřeby a spotřeby rozhodujících médií a hmot, jejich zajištění</w:t>
      </w:r>
    </w:p>
    <w:p w:rsidR="006449F1" w:rsidRPr="00B04077" w:rsidRDefault="006449F1" w:rsidP="00B0407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Napojení na stávající zdroje vody a el</w:t>
      </w:r>
      <w:r w:rsidR="00B15514" w:rsidRPr="00B04077">
        <w:rPr>
          <w:rFonts w:asciiTheme="minorHAnsi" w:hAnsiTheme="minorHAnsi" w:cs="Arial"/>
          <w:color w:val="000000"/>
          <w:sz w:val="22"/>
          <w:szCs w:val="22"/>
        </w:rPr>
        <w:t>ektrické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 energie</w:t>
      </w:r>
      <w:r w:rsidR="009A3C89" w:rsidRPr="00B04077">
        <w:rPr>
          <w:rFonts w:asciiTheme="minorHAnsi" w:hAnsiTheme="minorHAnsi" w:cs="Arial"/>
          <w:color w:val="000000"/>
          <w:sz w:val="22"/>
          <w:szCs w:val="22"/>
        </w:rPr>
        <w:t xml:space="preserve"> bude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 řešeno </w:t>
      </w:r>
      <w:r w:rsidR="00FF1D49" w:rsidRPr="00B04077">
        <w:rPr>
          <w:rFonts w:asciiTheme="minorHAnsi" w:hAnsiTheme="minorHAnsi" w:cs="Arial"/>
          <w:color w:val="000000"/>
          <w:sz w:val="22"/>
          <w:szCs w:val="22"/>
        </w:rPr>
        <w:t>z</w:t>
      </w:r>
      <w:r w:rsidR="00B04077">
        <w:rPr>
          <w:rFonts w:asciiTheme="minorHAnsi" w:hAnsiTheme="minorHAnsi" w:cs="Arial"/>
          <w:color w:val="000000"/>
          <w:sz w:val="22"/>
          <w:szCs w:val="22"/>
        </w:rPr>
        <w:t>e stáv.</w:t>
      </w:r>
      <w:r w:rsidR="00FF1D49" w:rsidRPr="00B04077">
        <w:rPr>
          <w:rFonts w:asciiTheme="minorHAnsi" w:hAnsiTheme="minorHAnsi" w:cs="Arial"/>
          <w:color w:val="000000"/>
          <w:sz w:val="22"/>
          <w:szCs w:val="22"/>
        </w:rPr>
        <w:t> rozvodů.</w:t>
      </w:r>
      <w:r w:rsidR="00B15514" w:rsidRPr="00B04077">
        <w:rPr>
          <w:rFonts w:asciiTheme="minorHAnsi" w:hAnsiTheme="minorHAnsi" w:cs="Arial"/>
          <w:color w:val="000000"/>
          <w:sz w:val="22"/>
          <w:szCs w:val="22"/>
        </w:rPr>
        <w:t xml:space="preserve"> Veškerý materiál potřebný pro výstavbu objektu bude na stavbu dopraven</w:t>
      </w:r>
      <w:r w:rsidR="00B04077">
        <w:rPr>
          <w:rFonts w:asciiTheme="minorHAnsi" w:hAnsiTheme="minorHAnsi" w:cs="Arial"/>
          <w:color w:val="000000"/>
          <w:sz w:val="22"/>
          <w:szCs w:val="22"/>
        </w:rPr>
        <w:t xml:space="preserve"> po stáv. komunikacích</w:t>
      </w:r>
      <w:r w:rsidR="00B15514" w:rsidRPr="00B04077">
        <w:rPr>
          <w:rFonts w:asciiTheme="minorHAnsi" w:hAnsiTheme="minorHAnsi" w:cs="Arial"/>
          <w:color w:val="000000"/>
          <w:sz w:val="22"/>
          <w:szCs w:val="22"/>
        </w:rPr>
        <w:t xml:space="preserve">. </w:t>
      </w:r>
    </w:p>
    <w:p w:rsidR="00B04077" w:rsidRDefault="00B04077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415E5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>b) odvodnění staveniště</w:t>
      </w:r>
    </w:p>
    <w:p w:rsidR="006449F1" w:rsidRDefault="00D52AEF" w:rsidP="00415E5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Jedná se o stavební </w:t>
      </w:r>
      <w:r w:rsidR="00415E57">
        <w:rPr>
          <w:rFonts w:asciiTheme="minorHAnsi" w:hAnsiTheme="minorHAnsi" w:cs="Arial"/>
          <w:color w:val="000000"/>
          <w:sz w:val="22"/>
          <w:szCs w:val="22"/>
        </w:rPr>
        <w:t>práce uvnitř areálu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>. Pro prostory staveniště budou využity stávající zpevněné plochy</w:t>
      </w:r>
      <w:r w:rsidR="006449F1" w:rsidRPr="00B04077">
        <w:rPr>
          <w:rFonts w:asciiTheme="minorHAnsi" w:hAnsiTheme="minorHAnsi" w:cs="Arial"/>
          <w:color w:val="000000"/>
          <w:sz w:val="22"/>
          <w:szCs w:val="22"/>
        </w:rPr>
        <w:t>.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 Speciální požadavky na odvodnění staveniště se nepředpokládají.</w:t>
      </w:r>
    </w:p>
    <w:p w:rsidR="00057040" w:rsidRPr="00B04077" w:rsidRDefault="00057040" w:rsidP="00415E5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415E5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>c) napojení staveniště na stávající dopravní a technickou infrastrukturu</w:t>
      </w:r>
    </w:p>
    <w:p w:rsidR="006449F1" w:rsidRDefault="00B15514" w:rsidP="00415E5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Příjezd ke staveništi je</w:t>
      </w:r>
      <w:r w:rsidR="004641D9" w:rsidRPr="00B04077">
        <w:rPr>
          <w:rFonts w:asciiTheme="minorHAnsi" w:hAnsiTheme="minorHAnsi" w:cs="Arial"/>
          <w:color w:val="000000"/>
          <w:sz w:val="22"/>
          <w:szCs w:val="22"/>
        </w:rPr>
        <w:t xml:space="preserve"> umožněn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 po stávající</w:t>
      </w:r>
      <w:r w:rsidR="00632451" w:rsidRPr="00B04077">
        <w:rPr>
          <w:rFonts w:asciiTheme="minorHAnsi" w:hAnsiTheme="minorHAnsi" w:cs="Arial"/>
          <w:color w:val="000000"/>
          <w:sz w:val="22"/>
          <w:szCs w:val="22"/>
        </w:rPr>
        <w:t xml:space="preserve"> příjezdové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 komunikac</w:t>
      </w:r>
      <w:r w:rsidR="00632451" w:rsidRPr="00B04077">
        <w:rPr>
          <w:rFonts w:asciiTheme="minorHAnsi" w:hAnsiTheme="minorHAnsi" w:cs="Arial"/>
          <w:color w:val="000000"/>
          <w:sz w:val="22"/>
          <w:szCs w:val="22"/>
        </w:rPr>
        <w:t>i</w:t>
      </w:r>
      <w:r w:rsidR="00D52AEF" w:rsidRPr="00B04077">
        <w:rPr>
          <w:rFonts w:asciiTheme="minorHAnsi" w:hAnsiTheme="minorHAnsi" w:cs="Arial"/>
          <w:color w:val="000000"/>
          <w:sz w:val="22"/>
          <w:szCs w:val="22"/>
        </w:rPr>
        <w:t>.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 Napojení na potřebná média (elektro, vodovod) bude umožněno ze stávajících rozvodů </w:t>
      </w:r>
      <w:r w:rsidR="00D52AEF" w:rsidRPr="00B04077">
        <w:rPr>
          <w:rFonts w:asciiTheme="minorHAnsi" w:hAnsiTheme="minorHAnsi" w:cs="Arial"/>
          <w:color w:val="000000"/>
          <w:sz w:val="22"/>
          <w:szCs w:val="22"/>
        </w:rPr>
        <w:t>v objektu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. </w:t>
      </w:r>
    </w:p>
    <w:p w:rsidR="00415E57" w:rsidRPr="00B04077" w:rsidRDefault="00415E57" w:rsidP="00E84547">
      <w:pPr>
        <w:ind w:firstLine="709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415E5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>d) vliv provádění stavby na okolní stavby a pozemky</w:t>
      </w:r>
    </w:p>
    <w:p w:rsidR="006449F1" w:rsidRDefault="006449F1" w:rsidP="00415E5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Při realizaci dojde v omezené výši ke zvýšení prašnosti a zvýšení hlukové zátěže v zájmovém území, které však musí splňovat předepsan</w:t>
      </w:r>
      <w:r w:rsidR="00B15514" w:rsidRPr="00B04077">
        <w:rPr>
          <w:rFonts w:asciiTheme="minorHAnsi" w:hAnsiTheme="minorHAnsi" w:cs="Arial"/>
          <w:color w:val="000000"/>
          <w:sz w:val="22"/>
          <w:szCs w:val="22"/>
        </w:rPr>
        <w:t xml:space="preserve">é hygienické limity. 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>V případě znečištění nebo poškození veřejných ploch a komunikací při výstavbě provede prováděcí firma úklid, případně vyspravení ploch do původního stavu.</w:t>
      </w:r>
    </w:p>
    <w:p w:rsidR="00415E57" w:rsidRPr="00B04077" w:rsidRDefault="00415E57" w:rsidP="00E84547">
      <w:pPr>
        <w:ind w:firstLine="709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415E5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>e) ochrana okolí staveniště a požadavky na související asanace, demolice, kácení dřevin</w:t>
      </w:r>
    </w:p>
    <w:p w:rsidR="00F82B6A" w:rsidRDefault="00B15514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Zařízení staveniště neklade nároky na asanace ani demolice. </w:t>
      </w:r>
    </w:p>
    <w:p w:rsidR="00415E57" w:rsidRPr="00B04077" w:rsidRDefault="00415E57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415E5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>f) maximální zábory pro staveniště (dočasné / trvalé)</w:t>
      </w:r>
    </w:p>
    <w:p w:rsidR="006449F1" w:rsidRDefault="006449F1" w:rsidP="00415E5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Stavba bude prováděna z ploch určených pro výstavbu, které jsou ve vlastnictví investora. </w:t>
      </w:r>
      <w:r w:rsidR="00F507D9" w:rsidRPr="00B04077">
        <w:rPr>
          <w:rFonts w:asciiTheme="minorHAnsi" w:hAnsiTheme="minorHAnsi" w:cs="Arial"/>
          <w:color w:val="000000"/>
          <w:sz w:val="22"/>
          <w:szCs w:val="22"/>
        </w:rPr>
        <w:t xml:space="preserve">Prostory pro skladování materiálu budou vymezeny po dohodě s investorem tak, aby nedošlo k omezení provozu </w:t>
      </w:r>
      <w:r w:rsidR="00FC17AE" w:rsidRPr="00B04077">
        <w:rPr>
          <w:rFonts w:asciiTheme="minorHAnsi" w:hAnsiTheme="minorHAnsi" w:cs="Arial"/>
          <w:color w:val="000000"/>
          <w:sz w:val="22"/>
          <w:szCs w:val="22"/>
        </w:rPr>
        <w:t>na stávajících zpevněných plochách</w:t>
      </w:r>
      <w:r w:rsidR="00CA2479" w:rsidRPr="00B04077">
        <w:rPr>
          <w:rFonts w:asciiTheme="minorHAnsi" w:hAnsiTheme="minorHAnsi" w:cs="Arial"/>
          <w:color w:val="000000"/>
          <w:sz w:val="22"/>
          <w:szCs w:val="22"/>
        </w:rPr>
        <w:t>.</w:t>
      </w:r>
      <w:r w:rsidR="00FC17AE" w:rsidRPr="00B04077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:rsidR="00415E57" w:rsidRPr="00B04077" w:rsidRDefault="00415E57" w:rsidP="00E84547">
      <w:pPr>
        <w:ind w:firstLine="705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1D67D6" w:rsidRPr="00415E57" w:rsidRDefault="001D67D6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 xml:space="preserve">g) požadavky na bezbariérové </w:t>
      </w:r>
      <w:proofErr w:type="spellStart"/>
      <w:r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>obchozí</w:t>
      </w:r>
      <w:proofErr w:type="spellEnd"/>
      <w:r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 xml:space="preserve"> trasy</w:t>
      </w:r>
    </w:p>
    <w:p w:rsidR="001D67D6" w:rsidRDefault="001D67D6" w:rsidP="00415E5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Nejsou kladeny požadavky na zřizování bezbariérových </w:t>
      </w:r>
      <w:proofErr w:type="spellStart"/>
      <w:r w:rsidRPr="00B04077">
        <w:rPr>
          <w:rFonts w:asciiTheme="minorHAnsi" w:hAnsiTheme="minorHAnsi" w:cs="Arial"/>
          <w:color w:val="000000"/>
          <w:sz w:val="22"/>
          <w:szCs w:val="22"/>
        </w:rPr>
        <w:t>obchozích</w:t>
      </w:r>
      <w:proofErr w:type="spellEnd"/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 tras. </w:t>
      </w:r>
    </w:p>
    <w:p w:rsidR="005C21F4" w:rsidRPr="00B04077" w:rsidRDefault="005C21F4" w:rsidP="00415E5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415E57" w:rsidRDefault="001D67D6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>h</w:t>
      </w:r>
      <w:r w:rsidR="006449F1"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>) maximální produkovaná množství a druhy odpadů a emisí při výstavbě, jejich likvidace</w:t>
      </w:r>
    </w:p>
    <w:p w:rsidR="008D62F9" w:rsidRPr="00B04077" w:rsidRDefault="008D62F9" w:rsidP="00057040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Během výstavby uvažovaného záměru lze předpokládat vznik následujících odpadů, kategorizovaných podle Vyhlášky MŽP č. </w:t>
      </w:r>
      <w:r w:rsidR="00415E57">
        <w:rPr>
          <w:rFonts w:asciiTheme="minorHAnsi" w:hAnsiTheme="minorHAnsi" w:cs="Arial"/>
          <w:color w:val="000000"/>
          <w:sz w:val="22"/>
          <w:szCs w:val="22"/>
        </w:rPr>
        <w:t>8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>/20</w:t>
      </w:r>
      <w:r w:rsidR="00415E57">
        <w:rPr>
          <w:rFonts w:asciiTheme="minorHAnsi" w:hAnsiTheme="minorHAnsi" w:cs="Arial"/>
          <w:color w:val="000000"/>
          <w:sz w:val="22"/>
          <w:szCs w:val="22"/>
        </w:rPr>
        <w:t>21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 Sb., kterou se stanoví Katalog odpadů. Lze konstatovat, že ani při výstavbě, ani při provozu nebudou vznikat takové druhy a taková množství odpadů, která by nebylo možno bez problémů zneškodnit.</w:t>
      </w:r>
      <w:r w:rsidR="00057040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Se všemi odpady bude nakládáno ve smyslu zákona </w:t>
      </w:r>
      <w:r w:rsidR="00415E57">
        <w:rPr>
          <w:rFonts w:asciiTheme="minorHAnsi" w:hAnsiTheme="minorHAnsi" w:cs="Arial"/>
          <w:color w:val="000000"/>
          <w:sz w:val="22"/>
          <w:szCs w:val="22"/>
        </w:rPr>
        <w:t>541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>/20</w:t>
      </w:r>
      <w:r w:rsidR="00415E57">
        <w:rPr>
          <w:rFonts w:asciiTheme="minorHAnsi" w:hAnsiTheme="minorHAnsi" w:cs="Arial"/>
          <w:color w:val="000000"/>
          <w:sz w:val="22"/>
          <w:szCs w:val="22"/>
        </w:rPr>
        <w:t>20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 Sb. – Zákon o odpadech v platném znění.</w:t>
      </w:r>
    </w:p>
    <w:p w:rsidR="00B64815" w:rsidRDefault="00B64815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</w:p>
    <w:p w:rsidR="00B64815" w:rsidRDefault="00B64815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</w:p>
    <w:p w:rsidR="00B64815" w:rsidRDefault="00B64815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</w:p>
    <w:p w:rsidR="008D62F9" w:rsidRPr="00B04077" w:rsidRDefault="008D62F9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B04077">
        <w:rPr>
          <w:rFonts w:asciiTheme="minorHAnsi" w:hAnsiTheme="minorHAnsi" w:cs="Arial"/>
          <w:color w:val="000000"/>
          <w:sz w:val="22"/>
          <w:szCs w:val="22"/>
          <w:u w:val="single"/>
        </w:rPr>
        <w:lastRenderedPageBreak/>
        <w:t>Odpady vzniklé při realizaci záměru:</w:t>
      </w:r>
    </w:p>
    <w:p w:rsidR="008D62F9" w:rsidRPr="00B04077" w:rsidRDefault="008D62F9" w:rsidP="00E84547">
      <w:pPr>
        <w:ind w:firstLine="72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Původcem odpadů, které budou vznikat při výstavbě, bude zhotovitel. Během prací bude vedena evidence o množství a způsobu nakládání s odpadem, v souladu s příslušným zákonem a vyhláškou MŽP. Při kolaudačním řízení předloží dodavatel stavby doklady o způsobu likvidace odpadů.</w:t>
      </w:r>
    </w:p>
    <w:p w:rsidR="006E45D7" w:rsidRPr="00B04077" w:rsidRDefault="008D62F9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Odpady, vznikající při stavbě lze v současné době s ohledem na projektovou připravenost stavby stanovit pouze technickým odhadem. Výslednou odchylku může způsobit i výběr zhotovitele a volba materiálů.</w:t>
      </w:r>
    </w:p>
    <w:p w:rsidR="006E45D7" w:rsidRDefault="006E45D7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B04077" w:rsidRDefault="006449F1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Předpokládané odpady, vznikající při realizaci objektu</w:t>
      </w:r>
      <w:r w:rsidR="008D62F9" w:rsidRPr="00B04077">
        <w:rPr>
          <w:rFonts w:asciiTheme="minorHAnsi" w:hAnsiTheme="minorHAnsi" w:cs="Arial"/>
          <w:color w:val="000000"/>
          <w:sz w:val="22"/>
          <w:szCs w:val="22"/>
        </w:rPr>
        <w:t xml:space="preserve"> (předpoklad</w:t>
      </w:r>
      <w:r w:rsidR="006E45D7" w:rsidRPr="00B04077">
        <w:rPr>
          <w:rFonts w:asciiTheme="minorHAnsi" w:hAnsiTheme="minorHAnsi" w:cs="Arial"/>
          <w:color w:val="000000"/>
          <w:sz w:val="22"/>
          <w:szCs w:val="22"/>
        </w:rPr>
        <w:t xml:space="preserve"> - rozsah se změnou stavby nemění</w:t>
      </w:r>
      <w:r w:rsidR="008D62F9" w:rsidRPr="00B04077">
        <w:rPr>
          <w:rFonts w:asciiTheme="minorHAnsi" w:hAnsiTheme="minorHAnsi" w:cs="Arial"/>
          <w:color w:val="000000"/>
          <w:sz w:val="22"/>
          <w:szCs w:val="22"/>
        </w:rPr>
        <w:t>)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>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103"/>
        <w:gridCol w:w="1134"/>
        <w:gridCol w:w="1483"/>
      </w:tblGrid>
      <w:tr w:rsidR="008D62F9" w:rsidRPr="00B04077" w:rsidTr="00F5206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8D62F9" w:rsidRPr="00B04077" w:rsidRDefault="008D62F9" w:rsidP="00E8454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Kód druhu odpadu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8D62F9" w:rsidRPr="00B04077" w:rsidRDefault="008D62F9" w:rsidP="00E8454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Název druhu odpadu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8D62F9" w:rsidRPr="00B04077" w:rsidRDefault="008D62F9" w:rsidP="00E8454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Kategorie odpadu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8D62F9" w:rsidRPr="00B04077" w:rsidRDefault="008D62F9" w:rsidP="00E8454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 xml:space="preserve">Očekávané množství </w:t>
            </w:r>
          </w:p>
          <w:p w:rsidR="008D62F9" w:rsidRPr="00B04077" w:rsidRDefault="008D62F9" w:rsidP="00E845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(t)</w:t>
            </w:r>
          </w:p>
        </w:tc>
      </w:tr>
      <w:tr w:rsidR="008D62F9" w:rsidRPr="00B04077" w:rsidTr="00F5206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2F9" w:rsidRPr="00B04077" w:rsidRDefault="008D62F9" w:rsidP="00E8454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15 01 01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2F9" w:rsidRPr="00B04077" w:rsidRDefault="008D62F9" w:rsidP="00E8454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 xml:space="preserve">papírové a lepenkové obaly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2F9" w:rsidRPr="00B04077" w:rsidRDefault="008D62F9" w:rsidP="00E8454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O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2F9" w:rsidRPr="00B04077" w:rsidRDefault="00BC5C6C" w:rsidP="00E8454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1D67D6" w:rsidRPr="00B0407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D62F9" w:rsidRPr="00B04077" w:rsidTr="00F5206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2F9" w:rsidRPr="00B04077" w:rsidRDefault="008D62F9" w:rsidP="00E8454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15 01 02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2F9" w:rsidRPr="00B04077" w:rsidRDefault="008D62F9" w:rsidP="00E8454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 xml:space="preserve">plastové obaly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2F9" w:rsidRPr="00B04077" w:rsidRDefault="008D62F9" w:rsidP="00E8454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O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2F9" w:rsidRPr="00B04077" w:rsidRDefault="00BC5C6C" w:rsidP="00E8454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D15218" w:rsidRPr="00B0407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BC5C6C" w:rsidRPr="00B04077" w:rsidTr="00F5206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C6C" w:rsidRPr="00B04077" w:rsidRDefault="00BC5C6C" w:rsidP="00E8454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15 01 03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C6C" w:rsidRPr="00B04077" w:rsidRDefault="00BC5C6C" w:rsidP="00E8454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dřevěné obaly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C6C" w:rsidRPr="00B04077" w:rsidRDefault="00BC5C6C" w:rsidP="00E8454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O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C6C" w:rsidRPr="00B04077" w:rsidRDefault="00BC5C6C" w:rsidP="00E8454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1D67D6" w:rsidRPr="00B04077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</w:p>
        </w:tc>
      </w:tr>
      <w:tr w:rsidR="008D62F9" w:rsidRPr="00B04077" w:rsidTr="00F5206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2F9" w:rsidRPr="00B04077" w:rsidRDefault="008D62F9" w:rsidP="00E8454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15 01 06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2F9" w:rsidRPr="00B04077" w:rsidRDefault="008D62F9" w:rsidP="00E8454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sm</w:t>
            </w:r>
            <w:r w:rsidR="00FC65C9" w:rsidRPr="00B04077">
              <w:rPr>
                <w:rFonts w:asciiTheme="minorHAnsi" w:hAnsiTheme="minorHAnsi" w:cstheme="minorHAnsi"/>
                <w:sz w:val="22"/>
                <w:szCs w:val="22"/>
              </w:rPr>
              <w:t>ěsné</w:t>
            </w: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 xml:space="preserve"> obaly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2F9" w:rsidRPr="00B04077" w:rsidRDefault="008D62F9" w:rsidP="00E8454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O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2F9" w:rsidRPr="00B04077" w:rsidRDefault="00AA3785" w:rsidP="00E8454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1D67D6" w:rsidRPr="00B0407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D62F9" w:rsidRPr="00B04077" w:rsidTr="00F5206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2F9" w:rsidRPr="00B04077" w:rsidRDefault="008D62F9" w:rsidP="00E8454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17 04 05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2F9" w:rsidRPr="00B04077" w:rsidRDefault="008D62F9" w:rsidP="00E8454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železo a ocel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2F9" w:rsidRPr="00B04077" w:rsidRDefault="008D62F9" w:rsidP="00E8454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O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2F9" w:rsidRPr="00B04077" w:rsidRDefault="001D67D6" w:rsidP="00E8454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0,2</w:t>
            </w:r>
          </w:p>
        </w:tc>
      </w:tr>
      <w:tr w:rsidR="008D62F9" w:rsidRPr="00B04077" w:rsidTr="00F5206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2F9" w:rsidRPr="00B04077" w:rsidRDefault="008D62F9" w:rsidP="00E8454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17 04 07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2F9" w:rsidRPr="00B04077" w:rsidRDefault="008D62F9" w:rsidP="00E8454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směsné kovy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2F9" w:rsidRPr="00B04077" w:rsidRDefault="008D62F9" w:rsidP="00E8454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O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2F9" w:rsidRPr="00B04077" w:rsidRDefault="00535D3C" w:rsidP="00E8454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1D67D6" w:rsidRPr="00B04077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</w:p>
        </w:tc>
      </w:tr>
      <w:tr w:rsidR="00D877C6" w:rsidRPr="00B04077" w:rsidTr="00F5206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7C6" w:rsidRPr="00B04077" w:rsidRDefault="00D877C6" w:rsidP="00E8454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17 05 04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7C6" w:rsidRPr="00B04077" w:rsidRDefault="00D877C6" w:rsidP="00E8454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zemina a kamení</w:t>
            </w:r>
            <w:r w:rsidR="007B7AAF" w:rsidRPr="00B04077">
              <w:rPr>
                <w:rFonts w:asciiTheme="minorHAnsi" w:hAnsiTheme="minorHAnsi" w:cstheme="minorHAnsi"/>
                <w:sz w:val="22"/>
                <w:szCs w:val="22"/>
              </w:rPr>
              <w:t xml:space="preserve"> neuvedené pod číslem 17 05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7C6" w:rsidRPr="00B04077" w:rsidRDefault="00D877C6" w:rsidP="00E8454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O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7C6" w:rsidRPr="00B04077" w:rsidRDefault="001D67D6" w:rsidP="00E8454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4077">
              <w:rPr>
                <w:rFonts w:asciiTheme="minorHAnsi" w:hAnsiTheme="minorHAnsi" w:cstheme="minorHAnsi"/>
                <w:sz w:val="22"/>
                <w:szCs w:val="22"/>
              </w:rPr>
              <w:t>0,5</w:t>
            </w:r>
          </w:p>
        </w:tc>
      </w:tr>
    </w:tbl>
    <w:p w:rsidR="006A0BD8" w:rsidRPr="00B04077" w:rsidRDefault="006A0BD8" w:rsidP="00057040">
      <w:pPr>
        <w:rPr>
          <w:rFonts w:asciiTheme="minorHAnsi" w:hAnsiTheme="minorHAnsi" w:cstheme="minorHAnsi"/>
          <w:sz w:val="22"/>
          <w:szCs w:val="22"/>
        </w:rPr>
      </w:pPr>
      <w:r w:rsidRPr="00B04077">
        <w:rPr>
          <w:rFonts w:asciiTheme="minorHAnsi" w:hAnsiTheme="minorHAnsi" w:cstheme="minorHAnsi"/>
          <w:sz w:val="22"/>
          <w:szCs w:val="22"/>
        </w:rPr>
        <w:t>(odpady značené N – nebezpečné odpady; odpady značené O – jsou odpady ostatní)</w:t>
      </w:r>
    </w:p>
    <w:p w:rsidR="006B0F90" w:rsidRPr="00B04077" w:rsidRDefault="006B0F90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FC65C9" w:rsidRPr="00B04077" w:rsidRDefault="00FC65C9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Likvidace jednotlivých druhů odpadů:</w:t>
      </w:r>
    </w:p>
    <w:p w:rsidR="00782E35" w:rsidRPr="00B04077" w:rsidRDefault="00782E35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- dřevo – skládka nebo palivo</w:t>
      </w:r>
    </w:p>
    <w:p w:rsidR="00782E35" w:rsidRPr="00B04077" w:rsidRDefault="00FC65C9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- železo a ocel – druhotná surovina</w:t>
      </w:r>
    </w:p>
    <w:p w:rsidR="00FC65C9" w:rsidRPr="00B04077" w:rsidRDefault="00FC65C9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- </w:t>
      </w:r>
      <w:r w:rsidR="00EB39B4" w:rsidRPr="00B04077">
        <w:rPr>
          <w:rFonts w:asciiTheme="minorHAnsi" w:hAnsiTheme="minorHAnsi" w:cs="Arial"/>
          <w:color w:val="000000"/>
          <w:sz w:val="22"/>
          <w:szCs w:val="22"/>
        </w:rPr>
        <w:t xml:space="preserve">plasty, 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>papír – separovaný sběr</w:t>
      </w:r>
    </w:p>
    <w:p w:rsidR="00FC65C9" w:rsidRPr="00B04077" w:rsidRDefault="00FC65C9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- smíšené obaly – roztřídění, nebo uložení na řízené skládce</w:t>
      </w:r>
    </w:p>
    <w:p w:rsidR="00C87A1C" w:rsidRPr="00B04077" w:rsidRDefault="00C87A1C" w:rsidP="005C21F4">
      <w:pPr>
        <w:tabs>
          <w:tab w:val="left" w:pos="1170"/>
        </w:tabs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415E57" w:rsidRDefault="001D67D6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>i</w:t>
      </w:r>
      <w:r w:rsidR="006449F1"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 xml:space="preserve">) bilance zemních prací, požadavky na přísun nebo </w:t>
      </w:r>
      <w:proofErr w:type="spellStart"/>
      <w:r w:rsidR="006449F1"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>deponie</w:t>
      </w:r>
      <w:proofErr w:type="spellEnd"/>
      <w:r w:rsidR="006449F1"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 xml:space="preserve"> zemin</w:t>
      </w:r>
    </w:p>
    <w:p w:rsidR="006449F1" w:rsidRDefault="00782E35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Před vyhotovením základových konstrukcí bu</w:t>
      </w:r>
      <w:r w:rsidR="00415E57">
        <w:rPr>
          <w:rFonts w:asciiTheme="minorHAnsi" w:hAnsiTheme="minorHAnsi" w:cs="Arial"/>
          <w:color w:val="000000"/>
          <w:sz w:val="22"/>
          <w:szCs w:val="22"/>
        </w:rPr>
        <w:t>d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>ou prováděny zemní práce – výkopy pro</w:t>
      </w:r>
      <w:r w:rsidR="001D67D6" w:rsidRPr="00B04077">
        <w:rPr>
          <w:rFonts w:asciiTheme="minorHAnsi" w:hAnsiTheme="minorHAnsi" w:cs="Arial"/>
          <w:color w:val="000000"/>
          <w:sz w:val="22"/>
          <w:szCs w:val="22"/>
        </w:rPr>
        <w:t xml:space="preserve"> základové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 patky.</w:t>
      </w:r>
      <w:r w:rsidR="001D67D6" w:rsidRPr="00B04077">
        <w:rPr>
          <w:rFonts w:asciiTheme="minorHAnsi" w:hAnsiTheme="minorHAnsi" w:cs="Arial"/>
          <w:color w:val="000000"/>
          <w:sz w:val="22"/>
          <w:szCs w:val="22"/>
        </w:rPr>
        <w:t xml:space="preserve"> Odtěžená z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>emina bude následně využita</w:t>
      </w:r>
      <w:r w:rsidR="001D67D6" w:rsidRPr="00B04077">
        <w:rPr>
          <w:rFonts w:asciiTheme="minorHAnsi" w:hAnsiTheme="minorHAnsi" w:cs="Arial"/>
          <w:color w:val="000000"/>
          <w:sz w:val="22"/>
          <w:szCs w:val="22"/>
        </w:rPr>
        <w:t xml:space="preserve"> na zásypy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. </w:t>
      </w:r>
    </w:p>
    <w:p w:rsidR="00415E57" w:rsidRPr="00B04077" w:rsidRDefault="00415E57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415E57" w:rsidRDefault="001D67D6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>j</w:t>
      </w:r>
      <w:r w:rsidR="006449F1"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>) ochrana životního prostředí při výstavbě</w:t>
      </w:r>
    </w:p>
    <w:p w:rsidR="006449F1" w:rsidRDefault="006449F1" w:rsidP="00415E5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Při výstavbě bude postupováno v souladu s příslušnými zákony o ochraně přírody a životního prostředí a dle platného zákona o odpadech.</w:t>
      </w:r>
    </w:p>
    <w:p w:rsidR="00415E57" w:rsidRPr="00B04077" w:rsidRDefault="00415E57" w:rsidP="00E84547">
      <w:pPr>
        <w:ind w:firstLine="705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415E57" w:rsidRDefault="001D67D6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>k</w:t>
      </w:r>
      <w:r w:rsidR="006449F1"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>) zásady bezpečnosti a ochrany zdraví při práci na staveništi, posouzení potřeby koordinátora bezpečnosti a ochrany zdraví při práci podle jiných právních předpisů</w:t>
      </w:r>
    </w:p>
    <w:p w:rsidR="006449F1" w:rsidRPr="00B04077" w:rsidRDefault="006449F1" w:rsidP="00415E5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Při zpracování přípravy a provádění vlastních stavebních prací nutno respektovat požadavky k zajištění bezpečnosti práce.</w:t>
      </w:r>
    </w:p>
    <w:p w:rsidR="006449F1" w:rsidRPr="00B04077" w:rsidRDefault="006449F1" w:rsidP="00415E5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Mezi základní patří předpis č. 591/2006 Sb. Nařízení vlády o bližších požadavcích na bezpečnost a ochranu z</w:t>
      </w:r>
      <w:r w:rsidR="00044888" w:rsidRPr="00B04077">
        <w:rPr>
          <w:rFonts w:asciiTheme="minorHAnsi" w:hAnsiTheme="minorHAnsi" w:cs="Arial"/>
          <w:color w:val="000000"/>
          <w:sz w:val="22"/>
          <w:szCs w:val="22"/>
        </w:rPr>
        <w:t xml:space="preserve">draví při práci na staveništích ve znění pozdějších předpisů. </w:t>
      </w:r>
    </w:p>
    <w:p w:rsidR="006449F1" w:rsidRPr="00B04077" w:rsidRDefault="006449F1" w:rsidP="00415E5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Dále je potřeba dodržovat vyhlášku č. 48/1982 Sb. Českého úřadu bezpečnosti práce, která stanoví základní požadavky na zajištění bezpečnosti práce a technických zařízení (ve smyslu aktualizovaného znění </w:t>
      </w:r>
      <w:hyperlink r:id="rId10" w:history="1">
        <w:r w:rsidRPr="00B04077">
          <w:rPr>
            <w:rFonts w:asciiTheme="minorHAnsi" w:hAnsiTheme="minorHAnsi" w:cs="Arial"/>
            <w:color w:val="000000"/>
            <w:sz w:val="22"/>
            <w:szCs w:val="22"/>
          </w:rPr>
          <w:t>324/1990 Sb.</w:t>
        </w:r>
      </w:hyperlink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hyperlink r:id="rId11" w:history="1">
        <w:r w:rsidRPr="00B04077">
          <w:rPr>
            <w:rFonts w:asciiTheme="minorHAnsi" w:hAnsiTheme="minorHAnsi" w:cs="Arial"/>
            <w:color w:val="000000"/>
            <w:sz w:val="22"/>
            <w:szCs w:val="22"/>
          </w:rPr>
          <w:t>207/1991 Sb</w:t>
        </w:r>
      </w:hyperlink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., </w:t>
      </w:r>
      <w:hyperlink r:id="rId12" w:history="1">
        <w:r w:rsidRPr="00B04077">
          <w:rPr>
            <w:rFonts w:asciiTheme="minorHAnsi" w:hAnsiTheme="minorHAnsi" w:cs="Arial"/>
            <w:color w:val="000000"/>
            <w:sz w:val="22"/>
            <w:szCs w:val="22"/>
          </w:rPr>
          <w:t>352/2000 Sb.</w:t>
        </w:r>
      </w:hyperlink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 a </w:t>
      </w:r>
      <w:hyperlink r:id="rId13" w:history="1">
        <w:r w:rsidRPr="00B04077">
          <w:rPr>
            <w:rFonts w:asciiTheme="minorHAnsi" w:hAnsiTheme="minorHAnsi" w:cs="Arial"/>
            <w:color w:val="000000"/>
            <w:sz w:val="22"/>
            <w:szCs w:val="22"/>
          </w:rPr>
          <w:t>192/2005 Sb.</w:t>
        </w:r>
      </w:hyperlink>
      <w:r w:rsidRPr="00B04077">
        <w:rPr>
          <w:rFonts w:asciiTheme="minorHAnsi" w:hAnsiTheme="minorHAnsi" w:cs="Arial"/>
          <w:color w:val="000000"/>
          <w:sz w:val="22"/>
          <w:szCs w:val="22"/>
        </w:rPr>
        <w:t>).</w:t>
      </w:r>
    </w:p>
    <w:p w:rsidR="006449F1" w:rsidRPr="00B04077" w:rsidRDefault="006449F1" w:rsidP="00415E5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Při stavebních pracích za provozu je provozovatel povinen seznámit pracovníky dodavatele se zásadami bezpečného chování na daném pracovišti a s možnými místy a zdroji ohrožení. Obdobně je povinen dodavatel stavebních prací seznámit určené pracovníky provozovatele s riziky stavební činnosti.</w:t>
      </w:r>
    </w:p>
    <w:p w:rsidR="00044888" w:rsidRDefault="006449F1" w:rsidP="00415E5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Dodavatel prací musí v rámci své dodavatelské dokumentace vytvořit podmínky k zajištění bezpečnosti práce. Vzájemné vztahy, závazky a povinnosti v oblasti bezpečnosti práce musí být mezi účastníky 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lastRenderedPageBreak/>
        <w:t>výstavby dohodnuty předem a musí být obsaženy v zápise o odevzdání staveniště, pokud nejsou přímo zakotveny ve Smlouvě o dílo. Shodně se postupuje při souběhu stavebních prací s pracemi za provozu investora. Dodavatel stavebních prací je povinen</w:t>
      </w:r>
      <w:r w:rsidR="004716F8" w:rsidRPr="00B04077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>seznámit ostatní dodavatele s požadavky bezpečnosti práce, obsaženými v projektu stavby a v dodavatelské dokumentaci.</w:t>
      </w:r>
    </w:p>
    <w:p w:rsidR="00057040" w:rsidRDefault="00057040" w:rsidP="00415E5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415E57" w:rsidRDefault="00FE7789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>l</w:t>
      </w:r>
      <w:r w:rsidR="006449F1"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>) úpravy pro bezbariérové užívání výstavbou dotčených staveb</w:t>
      </w:r>
    </w:p>
    <w:p w:rsidR="006449F1" w:rsidRDefault="00440AD4" w:rsidP="00415E5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V místě </w:t>
      </w:r>
      <w:r w:rsidR="00994624" w:rsidRPr="00B04077">
        <w:rPr>
          <w:rFonts w:asciiTheme="minorHAnsi" w:hAnsiTheme="minorHAnsi" w:cs="Arial"/>
          <w:color w:val="000000"/>
          <w:sz w:val="22"/>
          <w:szCs w:val="22"/>
        </w:rPr>
        <w:t>stavby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 není nutné v průběhu </w:t>
      </w:r>
      <w:r w:rsidR="00994624" w:rsidRPr="00B04077">
        <w:rPr>
          <w:rFonts w:asciiTheme="minorHAnsi" w:hAnsiTheme="minorHAnsi" w:cs="Arial"/>
          <w:color w:val="000000"/>
          <w:sz w:val="22"/>
          <w:szCs w:val="22"/>
        </w:rPr>
        <w:t>výstav</w:t>
      </w: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by zřizovat bezbariérové úpravy. </w:t>
      </w:r>
      <w:r w:rsidR="00E1530D" w:rsidRPr="00B04077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E1530D" w:rsidRPr="00B04077">
        <w:rPr>
          <w:rFonts w:asciiTheme="minorHAnsi" w:hAnsiTheme="minorHAnsi" w:cs="Arial"/>
          <w:color w:val="000000"/>
          <w:sz w:val="22"/>
          <w:szCs w:val="22"/>
        </w:rPr>
        <w:tab/>
      </w:r>
    </w:p>
    <w:p w:rsidR="00415E57" w:rsidRPr="00B04077" w:rsidRDefault="00415E57" w:rsidP="00E84547">
      <w:pPr>
        <w:ind w:firstLine="705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415E57" w:rsidRDefault="00FE7789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>m</w:t>
      </w:r>
      <w:r w:rsidR="006449F1"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>) zásady pro dopravně inženýrské opatření</w:t>
      </w:r>
    </w:p>
    <w:p w:rsidR="006449F1" w:rsidRDefault="00E1530D" w:rsidP="00415E5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Neřeší se.</w:t>
      </w:r>
    </w:p>
    <w:p w:rsidR="00415E57" w:rsidRPr="00B04077" w:rsidRDefault="00415E57" w:rsidP="00E84547">
      <w:pPr>
        <w:ind w:firstLine="705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449F1" w:rsidRPr="00415E57" w:rsidRDefault="00FE7789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>n</w:t>
      </w:r>
      <w:r w:rsidR="006449F1"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>) stanovení speciálních podmínek pro provádění stavby (provádění stavby za provozu, opatření proti účinkům vnějšího prostředí při výstavbě apod.)</w:t>
      </w:r>
    </w:p>
    <w:p w:rsidR="006449F1" w:rsidRPr="00B04077" w:rsidRDefault="00FE7789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Předpokládá se provádění stavby za provozu hotelu. Stavební firma zajistí potřebné označení stavby a další související opatření. </w:t>
      </w:r>
      <w:r w:rsidR="00C63F7F" w:rsidRPr="00B04077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:rsidR="00505AE8" w:rsidRDefault="00505AE8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</w:p>
    <w:p w:rsidR="006449F1" w:rsidRPr="00415E57" w:rsidRDefault="00FE7789" w:rsidP="00E84547">
      <w:pPr>
        <w:jc w:val="both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>o</w:t>
      </w:r>
      <w:r w:rsidR="006449F1" w:rsidRPr="00415E57">
        <w:rPr>
          <w:rFonts w:asciiTheme="minorHAnsi" w:hAnsiTheme="minorHAnsi" w:cs="Arial"/>
          <w:color w:val="000000"/>
          <w:sz w:val="22"/>
          <w:szCs w:val="22"/>
          <w:u w:val="single"/>
        </w:rPr>
        <w:t>) postup výstavby, rozhodující dílčí termíny.</w:t>
      </w:r>
    </w:p>
    <w:p w:rsidR="006449F1" w:rsidRPr="00B04077" w:rsidRDefault="00C63F7F" w:rsidP="00415E5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 xml:space="preserve">Realizace stavby bude probíhat v jedné etapě. </w:t>
      </w:r>
    </w:p>
    <w:p w:rsidR="00415E57" w:rsidRDefault="00415E57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5537D1" w:rsidRPr="005C21F4" w:rsidRDefault="005537D1" w:rsidP="005C21F4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5C21F4">
        <w:rPr>
          <w:rFonts w:asciiTheme="minorHAnsi" w:hAnsiTheme="minorHAnsi" w:cs="Arial"/>
          <w:color w:val="000000"/>
          <w:sz w:val="22"/>
          <w:szCs w:val="22"/>
        </w:rPr>
        <w:t xml:space="preserve">Plánované kontrolní prohlídky: po dokončení stavby. </w:t>
      </w:r>
    </w:p>
    <w:p w:rsidR="006849D5" w:rsidRDefault="006849D5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505AE8" w:rsidRPr="00B04077" w:rsidRDefault="00505AE8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FE7789" w:rsidRPr="00415E57" w:rsidRDefault="00FE7789" w:rsidP="00E84547">
      <w:pPr>
        <w:jc w:val="both"/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</w:pPr>
      <w:proofErr w:type="gramStart"/>
      <w:r w:rsidRPr="00415E57"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  <w:t>B.9 Celkové</w:t>
      </w:r>
      <w:proofErr w:type="gramEnd"/>
      <w:r w:rsidRPr="00415E57"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  <w:t xml:space="preserve"> vodohospodářské řešení</w:t>
      </w:r>
    </w:p>
    <w:p w:rsidR="00FE7789" w:rsidRPr="00B04077" w:rsidRDefault="00415E57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Nová výstavba se nedotýká stáv. vodohospodářského řešení areálu.</w:t>
      </w:r>
    </w:p>
    <w:p w:rsidR="006849D5" w:rsidRPr="00B04077" w:rsidRDefault="006849D5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6849D5" w:rsidRPr="00B04077" w:rsidRDefault="006849D5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6849D5" w:rsidRPr="00B04077" w:rsidRDefault="006849D5" w:rsidP="00E84547">
      <w:pPr>
        <w:jc w:val="both"/>
        <w:rPr>
          <w:rFonts w:asciiTheme="minorHAnsi" w:hAnsiTheme="minorHAnsi" w:cs="Arial"/>
          <w:color w:val="000000"/>
          <w:sz w:val="22"/>
          <w:szCs w:val="22"/>
          <w:highlight w:val="yellow"/>
        </w:rPr>
      </w:pPr>
    </w:p>
    <w:p w:rsidR="00F3574F" w:rsidRPr="00B04077" w:rsidRDefault="00F3574F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Vypracoval: dle profesí</w:t>
      </w:r>
    </w:p>
    <w:p w:rsidR="00F27B03" w:rsidRPr="00B04077" w:rsidRDefault="00F3574F" w:rsidP="00E84547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04077">
        <w:rPr>
          <w:rFonts w:asciiTheme="minorHAnsi" w:hAnsiTheme="minorHAnsi" w:cs="Arial"/>
          <w:color w:val="000000"/>
          <w:sz w:val="22"/>
          <w:szCs w:val="22"/>
        </w:rPr>
        <w:t>Kontroloval: Ing. arch. V. Pokluda</w:t>
      </w:r>
    </w:p>
    <w:sectPr w:rsidR="00F27B03" w:rsidRPr="00B04077" w:rsidSect="006B26B9">
      <w:headerReference w:type="even" r:id="rId14"/>
      <w:headerReference w:type="default" r:id="rId15"/>
      <w:footerReference w:type="even" r:id="rId16"/>
      <w:footerReference w:type="default" r:id="rId17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 w:code="9"/>
      <w:pgMar w:top="1276" w:right="992" w:bottom="1418" w:left="1418" w:header="567" w:footer="567" w:gutter="0"/>
      <w:cols w:space="708"/>
      <w:titlePg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35600C" w16cid:durableId="1E7092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4DD" w:rsidRDefault="000704DD">
      <w:r>
        <w:separator/>
      </w:r>
    </w:p>
  </w:endnote>
  <w:endnote w:type="continuationSeparator" w:id="0">
    <w:p w:rsidR="000704DD" w:rsidRDefault="0007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empelGaramondLTPro-Roman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utch801 XBd BT">
    <w:panose1 w:val="02020903060505020304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Times New Roman"/>
    <w:charset w:val="00"/>
    <w:family w:val="auto"/>
    <w:pitch w:val="variable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A1C" w:rsidRDefault="00C87A1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:rsidR="00C87A1C" w:rsidRDefault="00C87A1C">
    <w:pPr>
      <w:pStyle w:val="ZpatIMP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A1C" w:rsidRPr="008D6344" w:rsidRDefault="00C87A1C">
    <w:pPr>
      <w:pStyle w:val="Zpat"/>
      <w:jc w:val="right"/>
      <w:rPr>
        <w:rFonts w:ascii="Arial Narrow" w:hAnsi="Arial Narrow" w:cs="Arial"/>
        <w:color w:val="808080"/>
        <w:spacing w:val="20"/>
        <w:sz w:val="18"/>
        <w:szCs w:val="18"/>
      </w:rPr>
    </w:pPr>
    <w:r w:rsidRPr="008D6344">
      <w:rPr>
        <w:rFonts w:ascii="Arial Narrow" w:hAnsi="Arial Narrow" w:cs="Arial"/>
        <w:color w:val="808080"/>
        <w:spacing w:val="20"/>
        <w:sz w:val="18"/>
        <w:szCs w:val="18"/>
      </w:rPr>
      <w:t xml:space="preserve">strana </w:t>
    </w:r>
    <w:r w:rsidRPr="008D6344">
      <w:rPr>
        <w:rFonts w:ascii="Arial Narrow" w:hAnsi="Arial Narrow" w:cs="Arial"/>
        <w:color w:val="808080"/>
        <w:spacing w:val="20"/>
        <w:sz w:val="18"/>
        <w:szCs w:val="18"/>
      </w:rPr>
      <w:fldChar w:fldCharType="begin"/>
    </w:r>
    <w:r w:rsidRPr="008D6344">
      <w:rPr>
        <w:rFonts w:ascii="Arial Narrow" w:hAnsi="Arial Narrow" w:cs="Arial"/>
        <w:color w:val="808080"/>
        <w:spacing w:val="20"/>
        <w:sz w:val="18"/>
        <w:szCs w:val="18"/>
      </w:rPr>
      <w:instrText>PAGE</w:instrText>
    </w:r>
    <w:r w:rsidRPr="008D6344">
      <w:rPr>
        <w:rFonts w:ascii="Arial Narrow" w:hAnsi="Arial Narrow" w:cs="Arial"/>
        <w:color w:val="808080"/>
        <w:spacing w:val="20"/>
        <w:sz w:val="18"/>
        <w:szCs w:val="18"/>
      </w:rPr>
      <w:fldChar w:fldCharType="separate"/>
    </w:r>
    <w:r w:rsidR="00FE1374">
      <w:rPr>
        <w:rFonts w:ascii="Arial Narrow" w:hAnsi="Arial Narrow" w:cs="Arial"/>
        <w:noProof/>
        <w:color w:val="808080"/>
        <w:spacing w:val="20"/>
        <w:sz w:val="18"/>
        <w:szCs w:val="18"/>
      </w:rPr>
      <w:t>12</w:t>
    </w:r>
    <w:r w:rsidRPr="008D6344">
      <w:rPr>
        <w:rFonts w:ascii="Arial Narrow" w:hAnsi="Arial Narrow" w:cs="Arial"/>
        <w:color w:val="808080"/>
        <w:spacing w:val="20"/>
        <w:sz w:val="18"/>
        <w:szCs w:val="18"/>
      </w:rPr>
      <w:fldChar w:fldCharType="end"/>
    </w:r>
    <w:r w:rsidRPr="008D6344">
      <w:rPr>
        <w:rFonts w:ascii="Arial Narrow" w:hAnsi="Arial Narrow" w:cs="Arial"/>
        <w:color w:val="808080"/>
        <w:spacing w:val="20"/>
        <w:sz w:val="18"/>
        <w:szCs w:val="18"/>
      </w:rPr>
      <w:t xml:space="preserve"> | </w:t>
    </w:r>
    <w:r w:rsidRPr="008D6344">
      <w:rPr>
        <w:rFonts w:ascii="Arial Narrow" w:hAnsi="Arial Narrow" w:cs="Arial"/>
        <w:color w:val="808080"/>
        <w:spacing w:val="20"/>
        <w:sz w:val="18"/>
        <w:szCs w:val="18"/>
      </w:rPr>
      <w:fldChar w:fldCharType="begin"/>
    </w:r>
    <w:r w:rsidRPr="008D6344">
      <w:rPr>
        <w:rFonts w:ascii="Arial Narrow" w:hAnsi="Arial Narrow" w:cs="Arial"/>
        <w:color w:val="808080"/>
        <w:spacing w:val="20"/>
        <w:sz w:val="18"/>
        <w:szCs w:val="18"/>
      </w:rPr>
      <w:instrText>NUMPAGES</w:instrText>
    </w:r>
    <w:r w:rsidRPr="008D6344">
      <w:rPr>
        <w:rFonts w:ascii="Arial Narrow" w:hAnsi="Arial Narrow" w:cs="Arial"/>
        <w:color w:val="808080"/>
        <w:spacing w:val="20"/>
        <w:sz w:val="18"/>
        <w:szCs w:val="18"/>
      </w:rPr>
      <w:fldChar w:fldCharType="separate"/>
    </w:r>
    <w:r w:rsidR="00FE1374">
      <w:rPr>
        <w:rFonts w:ascii="Arial Narrow" w:hAnsi="Arial Narrow" w:cs="Arial"/>
        <w:noProof/>
        <w:color w:val="808080"/>
        <w:spacing w:val="20"/>
        <w:sz w:val="18"/>
        <w:szCs w:val="18"/>
      </w:rPr>
      <w:t>12</w:t>
    </w:r>
    <w:r w:rsidRPr="008D6344">
      <w:rPr>
        <w:rFonts w:ascii="Arial Narrow" w:hAnsi="Arial Narrow" w:cs="Arial"/>
        <w:color w:val="808080"/>
        <w:spacing w:val="20"/>
        <w:sz w:val="18"/>
        <w:szCs w:val="18"/>
      </w:rPr>
      <w:fldChar w:fldCharType="end"/>
    </w:r>
  </w:p>
  <w:p w:rsidR="00C87A1C" w:rsidRDefault="00C87A1C">
    <w:pPr>
      <w:pStyle w:val="ZpatIMP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4DD" w:rsidRDefault="000704DD">
      <w:r>
        <w:separator/>
      </w:r>
    </w:p>
  </w:footnote>
  <w:footnote w:type="continuationSeparator" w:id="0">
    <w:p w:rsidR="000704DD" w:rsidRDefault="000704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A1C" w:rsidRDefault="00C87A1C">
    <w:pPr>
      <w:pStyle w:val="Zhlav"/>
    </w:pPr>
    <w:r>
      <w:rPr>
        <w:rFonts w:ascii="Arial" w:hAnsi="Arial" w:cs="Arial"/>
        <w:color w:val="808080"/>
      </w:rPr>
      <w:t>SOD č. P20/2006               Základní škola F-M, 1. máje 1700, rekonstrukce sportovního hřiště (7. ZŠ).</w:t>
    </w:r>
  </w:p>
  <w:p w:rsidR="00C87A1C" w:rsidRDefault="00C87A1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A1C" w:rsidRDefault="000704DD" w:rsidP="004E495E">
    <w:pPr>
      <w:pStyle w:val="Zhlav"/>
      <w:pBdr>
        <w:bottom w:val="single" w:sz="4" w:space="1" w:color="auto"/>
      </w:pBdr>
      <w:rPr>
        <w:szCs w:val="22"/>
      </w:rPr>
    </w:pPr>
    <w:r>
      <w:rPr>
        <w:noProof/>
        <w:szCs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96.95pt;margin-top:-3.25pt;width:355.5pt;height:96.2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" stroked="f">
          <v:textbox>
            <w:txbxContent>
              <w:p w:rsidR="00C87A1C" w:rsidRPr="001C04A8" w:rsidRDefault="00C87A1C" w:rsidP="004E495E">
                <w:pPr>
                  <w:snapToGrid w:val="0"/>
                  <w:spacing w:before="120"/>
                  <w:suppressOverlap/>
                  <w:jc w:val="right"/>
                  <w:rPr>
                    <w:rFonts w:asciiTheme="minorHAnsi" w:hAnsiTheme="minorHAnsi"/>
                    <w:b/>
                    <w:sz w:val="22"/>
                    <w:szCs w:val="22"/>
                  </w:rPr>
                </w:pPr>
                <w:r w:rsidRPr="001C04A8">
                  <w:rPr>
                    <w:rFonts w:asciiTheme="minorHAnsi" w:hAnsiTheme="minorHAnsi"/>
                    <w:b/>
                    <w:sz w:val="22"/>
                    <w:szCs w:val="22"/>
                  </w:rPr>
                  <w:t xml:space="preserve">Stemio a.s. </w:t>
                </w:r>
              </w:p>
              <w:p w:rsidR="00C87A1C" w:rsidRPr="001C04A8" w:rsidRDefault="00C87A1C" w:rsidP="004E495E">
                <w:pPr>
                  <w:suppressOverlap/>
                  <w:jc w:val="right"/>
                  <w:rPr>
                    <w:rFonts w:asciiTheme="minorHAnsi" w:hAnsiTheme="minorHAnsi"/>
                    <w:sz w:val="18"/>
                    <w:szCs w:val="18"/>
                  </w:rPr>
                </w:pPr>
                <w:r w:rsidRPr="001C04A8">
                  <w:rPr>
                    <w:rFonts w:asciiTheme="minorHAnsi" w:hAnsiTheme="minorHAnsi"/>
                    <w:sz w:val="18"/>
                    <w:szCs w:val="18"/>
                  </w:rPr>
                  <w:t xml:space="preserve">Sídlo: Lazarská 1718/3, 110 00 </w:t>
                </w:r>
                <w:proofErr w:type="gramStart"/>
                <w:r w:rsidRPr="001C04A8">
                  <w:rPr>
                    <w:rFonts w:asciiTheme="minorHAnsi" w:hAnsiTheme="minorHAnsi"/>
                    <w:sz w:val="18"/>
                    <w:szCs w:val="18"/>
                  </w:rPr>
                  <w:t>Praha 1 –Nové</w:t>
                </w:r>
                <w:proofErr w:type="gramEnd"/>
                <w:r w:rsidRPr="001C04A8">
                  <w:rPr>
                    <w:rFonts w:asciiTheme="minorHAnsi" w:hAnsiTheme="minorHAnsi"/>
                    <w:sz w:val="22"/>
                    <w:szCs w:val="22"/>
                  </w:rPr>
                  <w:t xml:space="preserve"> </w:t>
                </w:r>
                <w:r w:rsidRPr="001C04A8">
                  <w:rPr>
                    <w:rFonts w:asciiTheme="minorHAnsi" w:hAnsiTheme="minorHAnsi"/>
                    <w:sz w:val="18"/>
                    <w:szCs w:val="18"/>
                  </w:rPr>
                  <w:t xml:space="preserve">Město  </w:t>
                </w:r>
              </w:p>
              <w:p w:rsidR="00C87A1C" w:rsidRPr="001C04A8" w:rsidRDefault="00C87A1C" w:rsidP="004E495E">
                <w:pPr>
                  <w:suppressOverlap/>
                  <w:jc w:val="right"/>
                  <w:rPr>
                    <w:rFonts w:asciiTheme="minorHAnsi" w:hAnsiTheme="minorHAnsi"/>
                    <w:sz w:val="18"/>
                    <w:szCs w:val="18"/>
                  </w:rPr>
                </w:pPr>
                <w:r w:rsidRPr="001C04A8">
                  <w:rPr>
                    <w:rFonts w:asciiTheme="minorHAnsi" w:hAnsiTheme="minorHAnsi"/>
                    <w:sz w:val="18"/>
                    <w:szCs w:val="18"/>
                  </w:rPr>
                  <w:t>Provozovna: J. Staši 165, 763 02 Zlín – Malenovice</w:t>
                </w:r>
              </w:p>
              <w:p w:rsidR="00C87A1C" w:rsidRPr="001C04A8" w:rsidRDefault="00C87A1C" w:rsidP="004E495E">
                <w:pPr>
                  <w:suppressOverlap/>
                  <w:jc w:val="right"/>
                  <w:rPr>
                    <w:rFonts w:asciiTheme="minorHAnsi" w:hAnsiTheme="minorHAnsi"/>
                    <w:sz w:val="18"/>
                    <w:szCs w:val="18"/>
                  </w:rPr>
                </w:pPr>
                <w:r w:rsidRPr="001C04A8">
                  <w:rPr>
                    <w:rFonts w:asciiTheme="minorHAnsi" w:hAnsiTheme="minorHAnsi"/>
                    <w:sz w:val="18"/>
                    <w:szCs w:val="18"/>
                  </w:rPr>
                  <w:t xml:space="preserve">IČ:  </w:t>
                </w:r>
                <w:proofErr w:type="gramStart"/>
                <w:r w:rsidRPr="001C04A8">
                  <w:rPr>
                    <w:rFonts w:asciiTheme="minorHAnsi" w:hAnsiTheme="minorHAnsi"/>
                    <w:sz w:val="18"/>
                    <w:szCs w:val="18"/>
                  </w:rPr>
                  <w:t>28 20 30 11              DIČ</w:t>
                </w:r>
                <w:proofErr w:type="gramEnd"/>
                <w:r w:rsidRPr="001C04A8">
                  <w:rPr>
                    <w:rFonts w:asciiTheme="minorHAnsi" w:hAnsiTheme="minorHAnsi"/>
                    <w:sz w:val="18"/>
                    <w:szCs w:val="18"/>
                  </w:rPr>
                  <w:t xml:space="preserve">: CZ28203011 </w:t>
                </w:r>
              </w:p>
              <w:p w:rsidR="00C87A1C" w:rsidRPr="001C04A8" w:rsidRDefault="00C87A1C" w:rsidP="004E495E">
                <w:pPr>
                  <w:suppressOverlap/>
                  <w:jc w:val="right"/>
                  <w:rPr>
                    <w:rFonts w:asciiTheme="minorHAnsi" w:hAnsiTheme="minorHAnsi"/>
                    <w:sz w:val="18"/>
                    <w:szCs w:val="18"/>
                  </w:rPr>
                </w:pPr>
                <w:r w:rsidRPr="001C04A8">
                  <w:rPr>
                    <w:rFonts w:asciiTheme="minorHAnsi" w:hAnsiTheme="minorHAnsi"/>
                    <w:sz w:val="18"/>
                    <w:szCs w:val="18"/>
                  </w:rPr>
                  <w:t xml:space="preserve">Tel.: + </w:t>
                </w:r>
                <w:proofErr w:type="gramStart"/>
                <w:r w:rsidRPr="001C04A8">
                  <w:rPr>
                    <w:rFonts w:asciiTheme="minorHAnsi" w:hAnsiTheme="minorHAnsi"/>
                    <w:sz w:val="18"/>
                    <w:szCs w:val="18"/>
                  </w:rPr>
                  <w:t>420 731 653 834    Tel.</w:t>
                </w:r>
                <w:proofErr w:type="gramEnd"/>
                <w:r w:rsidRPr="001C04A8">
                  <w:rPr>
                    <w:rFonts w:asciiTheme="minorHAnsi" w:hAnsiTheme="minorHAnsi"/>
                    <w:sz w:val="18"/>
                    <w:szCs w:val="18"/>
                  </w:rPr>
                  <w:t xml:space="preserve">/fax: + 420 577 158 529 </w:t>
                </w:r>
              </w:p>
              <w:p w:rsidR="00C87A1C" w:rsidRPr="001C04A8" w:rsidRDefault="00C87A1C" w:rsidP="004E495E">
                <w:pPr>
                  <w:ind w:left="2160" w:firstLine="720"/>
                  <w:rPr>
                    <w:rStyle w:val="Hypertextovodkaz"/>
                    <w:rFonts w:asciiTheme="minorHAnsi" w:hAnsiTheme="minorHAnsi"/>
                    <w:sz w:val="18"/>
                    <w:szCs w:val="18"/>
                  </w:rPr>
                </w:pPr>
                <w:r w:rsidRPr="001C04A8">
                  <w:rPr>
                    <w:rFonts w:asciiTheme="minorHAnsi" w:hAnsiTheme="minorHAnsi"/>
                    <w:sz w:val="18"/>
                    <w:szCs w:val="18"/>
                  </w:rPr>
                  <w:t xml:space="preserve"> E-mail: </w:t>
                </w:r>
                <w:hyperlink r:id="rId1" w:history="1">
                  <w:r w:rsidRPr="001C04A8">
                    <w:rPr>
                      <w:rStyle w:val="Hypertextovodkaz"/>
                      <w:rFonts w:asciiTheme="minorHAnsi" w:hAnsiTheme="minorHAnsi"/>
                      <w:sz w:val="18"/>
                      <w:szCs w:val="18"/>
                    </w:rPr>
                    <w:t>zlin@stemio.cz</w:t>
                  </w:r>
                </w:hyperlink>
                <w:r w:rsidRPr="001C04A8">
                  <w:rPr>
                    <w:rFonts w:asciiTheme="minorHAnsi" w:hAnsiTheme="minorHAnsi"/>
                    <w:sz w:val="18"/>
                    <w:szCs w:val="18"/>
                  </w:rPr>
                  <w:t xml:space="preserve">                 </w:t>
                </w:r>
                <w:hyperlink r:id="rId2" w:history="1">
                  <w:r w:rsidRPr="001C04A8">
                    <w:rPr>
                      <w:rStyle w:val="Hypertextovodkaz"/>
                      <w:rFonts w:asciiTheme="minorHAnsi" w:hAnsiTheme="minorHAnsi"/>
                      <w:sz w:val="18"/>
                      <w:szCs w:val="18"/>
                    </w:rPr>
                    <w:t>www.stemio.eu</w:t>
                  </w:r>
                </w:hyperlink>
              </w:p>
              <w:p w:rsidR="00C87A1C" w:rsidRPr="001C04A8" w:rsidRDefault="00C87A1C" w:rsidP="004E495E">
                <w:pPr>
                  <w:ind w:left="2160" w:firstLine="720"/>
                  <w:rPr>
                    <w:rFonts w:asciiTheme="minorHAnsi" w:hAnsiTheme="minorHAnsi"/>
                  </w:rPr>
                </w:pPr>
              </w:p>
            </w:txbxContent>
          </v:textbox>
        </v:shape>
      </w:pict>
    </w:r>
  </w:p>
  <w:p w:rsidR="00C87A1C" w:rsidRDefault="00C87A1C" w:rsidP="004E495E">
    <w:pPr>
      <w:pStyle w:val="Zhlav"/>
      <w:pBdr>
        <w:bottom w:val="single" w:sz="4" w:space="1" w:color="auto"/>
      </w:pBdr>
      <w:rPr>
        <w:szCs w:val="22"/>
      </w:rPr>
    </w:pPr>
  </w:p>
  <w:p w:rsidR="00C87A1C" w:rsidRDefault="00C87A1C" w:rsidP="004E495E">
    <w:pPr>
      <w:pStyle w:val="Zhlav"/>
      <w:pBdr>
        <w:bottom w:val="single" w:sz="4" w:space="1" w:color="auto"/>
      </w:pBdr>
      <w:rPr>
        <w:szCs w:val="22"/>
      </w:rPr>
    </w:pPr>
    <w:r>
      <w:rPr>
        <w:noProof/>
        <w:szCs w:val="22"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column">
            <wp:posOffset>-635</wp:posOffset>
          </wp:positionH>
          <wp:positionV relativeFrom="paragraph">
            <wp:posOffset>153035</wp:posOffset>
          </wp:positionV>
          <wp:extent cx="1003935" cy="226695"/>
          <wp:effectExtent l="0" t="0" r="5715" b="1905"/>
          <wp:wrapSquare wrapText="bothSides"/>
          <wp:docPr id="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935" cy="226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C87A1C" w:rsidRDefault="00C87A1C" w:rsidP="004E495E">
    <w:pPr>
      <w:pStyle w:val="Zhlav"/>
      <w:pBdr>
        <w:bottom w:val="single" w:sz="4" w:space="1" w:color="auto"/>
      </w:pBdr>
      <w:rPr>
        <w:szCs w:val="22"/>
      </w:rPr>
    </w:pPr>
  </w:p>
  <w:p w:rsidR="00C87A1C" w:rsidRDefault="00C87A1C" w:rsidP="004E495E">
    <w:pPr>
      <w:pStyle w:val="Zhlav"/>
      <w:pBdr>
        <w:bottom w:val="single" w:sz="4" w:space="1" w:color="auto"/>
      </w:pBdr>
    </w:pPr>
  </w:p>
  <w:p w:rsidR="00C87A1C" w:rsidRDefault="00C87A1C" w:rsidP="004E495E">
    <w:pPr>
      <w:pStyle w:val="Zhlav"/>
      <w:pBdr>
        <w:bottom w:val="single" w:sz="4" w:space="1" w:color="auto"/>
      </w:pBdr>
    </w:pPr>
  </w:p>
  <w:p w:rsidR="00C87A1C" w:rsidRPr="00DE62AA" w:rsidRDefault="00C87A1C" w:rsidP="004E495E">
    <w:pPr>
      <w:pStyle w:val="Zhlav"/>
      <w:pBdr>
        <w:bottom w:val="single" w:sz="4" w:space="1" w:color="auto"/>
      </w:pBdr>
    </w:pPr>
  </w:p>
  <w:p w:rsidR="00C87A1C" w:rsidRPr="00D336AA" w:rsidRDefault="00C87A1C" w:rsidP="003C30CB">
    <w:pPr>
      <w:pStyle w:val="Zhlav"/>
      <w:tabs>
        <w:tab w:val="clear" w:pos="4536"/>
        <w:tab w:val="clear" w:pos="9072"/>
        <w:tab w:val="center" w:pos="993"/>
        <w:tab w:val="right" w:pos="1134"/>
        <w:tab w:val="left" w:pos="538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924168C"/>
    <w:lvl w:ilvl="0">
      <w:numFmt w:val="decimal"/>
      <w:lvlText w:val="*"/>
      <w:lvlJc w:val="left"/>
    </w:lvl>
  </w:abstractNum>
  <w:abstractNum w:abstractNumId="1" w15:restartNumberingAfterBreak="0">
    <w:nsid w:val="06675459"/>
    <w:multiLevelType w:val="hybridMultilevel"/>
    <w:tmpl w:val="5E3462FE"/>
    <w:lvl w:ilvl="0" w:tplc="31981852">
      <w:start w:val="1"/>
      <w:numFmt w:val="decimal"/>
      <w:lvlText w:val="%1)"/>
      <w:lvlJc w:val="left"/>
      <w:pPr>
        <w:ind w:left="6598" w:hanging="360"/>
      </w:pPr>
      <w:rPr>
        <w:rFonts w:hint="default"/>
        <w:i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8DEDBEC"/>
    <w:multiLevelType w:val="hybridMultilevel"/>
    <w:tmpl w:val="278A547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BA278B3"/>
    <w:multiLevelType w:val="hybridMultilevel"/>
    <w:tmpl w:val="4EFA366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A180D"/>
    <w:multiLevelType w:val="hybridMultilevel"/>
    <w:tmpl w:val="FE92C5C0"/>
    <w:lvl w:ilvl="0" w:tplc="BBE86B0A">
      <w:numFmt w:val="bullet"/>
      <w:lvlText w:val="-"/>
      <w:lvlJc w:val="left"/>
      <w:pPr>
        <w:ind w:left="1065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0E9F0B88"/>
    <w:multiLevelType w:val="singleLevel"/>
    <w:tmpl w:val="1534E2C6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</w:abstractNum>
  <w:abstractNum w:abstractNumId="6" w15:restartNumberingAfterBreak="0">
    <w:nsid w:val="18CB6972"/>
    <w:multiLevelType w:val="hybridMultilevel"/>
    <w:tmpl w:val="AD6A61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D3156"/>
    <w:multiLevelType w:val="hybridMultilevel"/>
    <w:tmpl w:val="820450C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287354"/>
    <w:multiLevelType w:val="hybridMultilevel"/>
    <w:tmpl w:val="4B4ABB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E7921"/>
    <w:multiLevelType w:val="hybridMultilevel"/>
    <w:tmpl w:val="28B2B170"/>
    <w:lvl w:ilvl="0" w:tplc="50DC917E"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2A1E0EAA"/>
    <w:multiLevelType w:val="hybridMultilevel"/>
    <w:tmpl w:val="EDE8951A"/>
    <w:lvl w:ilvl="0" w:tplc="24E48612">
      <w:start w:val="2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F292F"/>
    <w:multiLevelType w:val="hybridMultilevel"/>
    <w:tmpl w:val="5AFCCA90"/>
    <w:lvl w:ilvl="0" w:tplc="E6CA6522">
      <w:start w:val="1"/>
      <w:numFmt w:val="upperLetter"/>
      <w:lvlText w:val="%1."/>
      <w:lvlJc w:val="left"/>
      <w:pPr>
        <w:ind w:left="855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E04BF5"/>
    <w:multiLevelType w:val="singleLevel"/>
    <w:tmpl w:val="933C076C"/>
    <w:lvl w:ilvl="0">
      <w:start w:val="4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D3B6026"/>
    <w:multiLevelType w:val="multilevel"/>
    <w:tmpl w:val="B1D82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2F22C6D"/>
    <w:multiLevelType w:val="hybridMultilevel"/>
    <w:tmpl w:val="F7DC7CC6"/>
    <w:lvl w:ilvl="0" w:tplc="A6CC63F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5C46925"/>
    <w:multiLevelType w:val="hybridMultilevel"/>
    <w:tmpl w:val="26026E8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1D54A9"/>
    <w:multiLevelType w:val="singleLevel"/>
    <w:tmpl w:val="616271E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7" w15:restartNumberingAfterBreak="0">
    <w:nsid w:val="3B254C43"/>
    <w:multiLevelType w:val="hybridMultilevel"/>
    <w:tmpl w:val="BE0A2342"/>
    <w:lvl w:ilvl="0" w:tplc="B4941B38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56B5B3C"/>
    <w:multiLevelType w:val="singleLevel"/>
    <w:tmpl w:val="95401D3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 w15:restartNumberingAfterBreak="0">
    <w:nsid w:val="4F151241"/>
    <w:multiLevelType w:val="hybridMultilevel"/>
    <w:tmpl w:val="EF32E1D6"/>
    <w:lvl w:ilvl="0" w:tplc="C6CCFFF2">
      <w:numFmt w:val="bullet"/>
      <w:lvlText w:val="-"/>
      <w:lvlJc w:val="left"/>
      <w:pPr>
        <w:ind w:left="1429" w:hanging="360"/>
      </w:pPr>
      <w:rPr>
        <w:rFonts w:ascii="StempelGaramondLTPro-Roman" w:eastAsia="Calibri" w:hAnsi="StempelGaramondLTPro-Roman" w:cs="StempelGaramondLTPro-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F261CCA"/>
    <w:multiLevelType w:val="multilevel"/>
    <w:tmpl w:val="3D66C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4A1913"/>
    <w:multiLevelType w:val="hybridMultilevel"/>
    <w:tmpl w:val="3A16CA74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4D3CE0"/>
    <w:multiLevelType w:val="hybridMultilevel"/>
    <w:tmpl w:val="A65E011C"/>
    <w:lvl w:ilvl="0" w:tplc="597099BE">
      <w:start w:val="1"/>
      <w:numFmt w:val="bullet"/>
      <w:lvlText w:val="–"/>
      <w:lvlJc w:val="left"/>
      <w:pPr>
        <w:tabs>
          <w:tab w:val="num" w:pos="3457"/>
        </w:tabs>
        <w:ind w:left="345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177"/>
        </w:tabs>
        <w:ind w:left="4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897"/>
        </w:tabs>
        <w:ind w:left="4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617"/>
        </w:tabs>
        <w:ind w:left="5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337"/>
        </w:tabs>
        <w:ind w:left="6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057"/>
        </w:tabs>
        <w:ind w:left="7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777"/>
        </w:tabs>
        <w:ind w:left="7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497"/>
        </w:tabs>
        <w:ind w:left="8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217"/>
        </w:tabs>
        <w:ind w:left="9217" w:hanging="360"/>
      </w:pPr>
      <w:rPr>
        <w:rFonts w:ascii="Wingdings" w:hAnsi="Wingdings" w:hint="default"/>
      </w:rPr>
    </w:lvl>
  </w:abstractNum>
  <w:abstractNum w:abstractNumId="23" w15:restartNumberingAfterBreak="0">
    <w:nsid w:val="5FB3301D"/>
    <w:multiLevelType w:val="singleLevel"/>
    <w:tmpl w:val="E7B830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FE3418A"/>
    <w:multiLevelType w:val="hybridMultilevel"/>
    <w:tmpl w:val="78F822B0"/>
    <w:lvl w:ilvl="0" w:tplc="4B20729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60904BB9"/>
    <w:multiLevelType w:val="multilevel"/>
    <w:tmpl w:val="5E4CE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505488D"/>
    <w:multiLevelType w:val="hybridMultilevel"/>
    <w:tmpl w:val="853A63E0"/>
    <w:lvl w:ilvl="0" w:tplc="17EC2C5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700F0A0"/>
    <w:multiLevelType w:val="hybridMultilevel"/>
    <w:tmpl w:val="B0219C4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79B7152"/>
    <w:multiLevelType w:val="hybridMultilevel"/>
    <w:tmpl w:val="EED877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E02717"/>
    <w:multiLevelType w:val="singleLevel"/>
    <w:tmpl w:val="A2D2D18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737D4217"/>
    <w:multiLevelType w:val="hybridMultilevel"/>
    <w:tmpl w:val="B4023E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9071F3"/>
    <w:multiLevelType w:val="hybridMultilevel"/>
    <w:tmpl w:val="5D448DA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44CB2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2B9FEF"/>
    <w:multiLevelType w:val="hybridMultilevel"/>
    <w:tmpl w:val="5356646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3"/>
  </w:num>
  <w:num w:numId="2">
    <w:abstractNumId w:val="5"/>
  </w:num>
  <w:num w:numId="3">
    <w:abstractNumId w:val="12"/>
  </w:num>
  <w:num w:numId="4">
    <w:abstractNumId w:val="18"/>
  </w:num>
  <w:num w:numId="5">
    <w:abstractNumId w:val="29"/>
  </w:num>
  <w:num w:numId="6">
    <w:abstractNumId w:val="22"/>
  </w:num>
  <w:num w:numId="7">
    <w:abstractNumId w:val="16"/>
  </w:num>
  <w:num w:numId="8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u w:val="none"/>
        </w:rPr>
      </w:lvl>
    </w:lvlOverride>
  </w:num>
  <w:num w:numId="9">
    <w:abstractNumId w:val="31"/>
  </w:num>
  <w:num w:numId="10">
    <w:abstractNumId w:val="7"/>
  </w:num>
  <w:num w:numId="11">
    <w:abstractNumId w:val="11"/>
  </w:num>
  <w:num w:numId="12">
    <w:abstractNumId w:val="4"/>
  </w:num>
  <w:num w:numId="13">
    <w:abstractNumId w:val="17"/>
  </w:num>
  <w:num w:numId="14">
    <w:abstractNumId w:val="26"/>
  </w:num>
  <w:num w:numId="15">
    <w:abstractNumId w:val="3"/>
  </w:num>
  <w:num w:numId="16">
    <w:abstractNumId w:val="21"/>
  </w:num>
  <w:num w:numId="17">
    <w:abstractNumId w:val="30"/>
  </w:num>
  <w:num w:numId="18">
    <w:abstractNumId w:val="1"/>
  </w:num>
  <w:num w:numId="19">
    <w:abstractNumId w:val="14"/>
  </w:num>
  <w:num w:numId="20">
    <w:abstractNumId w:val="20"/>
  </w:num>
  <w:num w:numId="21">
    <w:abstractNumId w:val="10"/>
  </w:num>
  <w:num w:numId="22">
    <w:abstractNumId w:val="8"/>
  </w:num>
  <w:num w:numId="23">
    <w:abstractNumId w:val="19"/>
  </w:num>
  <w:num w:numId="24">
    <w:abstractNumId w:val="28"/>
  </w:num>
  <w:num w:numId="25">
    <w:abstractNumId w:val="15"/>
  </w:num>
  <w:num w:numId="26">
    <w:abstractNumId w:val="9"/>
  </w:num>
  <w:num w:numId="27">
    <w:abstractNumId w:val="6"/>
  </w:num>
  <w:num w:numId="28">
    <w:abstractNumId w:val="32"/>
  </w:num>
  <w:num w:numId="29">
    <w:abstractNumId w:val="2"/>
  </w:num>
  <w:num w:numId="30">
    <w:abstractNumId w:val="27"/>
  </w:num>
  <w:num w:numId="31">
    <w:abstractNumId w:val="13"/>
  </w:num>
  <w:num w:numId="32">
    <w:abstractNumId w:val="25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compatSetting w:name="compatibilityMode" w:uri="http://schemas.microsoft.com/office/word" w:val="12"/>
  </w:compat>
  <w:rsids>
    <w:rsidRoot w:val="00AD3C73"/>
    <w:rsid w:val="00000B45"/>
    <w:rsid w:val="000111D5"/>
    <w:rsid w:val="000115B1"/>
    <w:rsid w:val="00016038"/>
    <w:rsid w:val="00017BCC"/>
    <w:rsid w:val="00020B8E"/>
    <w:rsid w:val="000216C5"/>
    <w:rsid w:val="000243DB"/>
    <w:rsid w:val="000253E2"/>
    <w:rsid w:val="000275BE"/>
    <w:rsid w:val="00044888"/>
    <w:rsid w:val="000454F4"/>
    <w:rsid w:val="00052363"/>
    <w:rsid w:val="00052C16"/>
    <w:rsid w:val="000565B4"/>
    <w:rsid w:val="00057040"/>
    <w:rsid w:val="00057236"/>
    <w:rsid w:val="0006004F"/>
    <w:rsid w:val="00063B9C"/>
    <w:rsid w:val="00065025"/>
    <w:rsid w:val="00066378"/>
    <w:rsid w:val="00066A95"/>
    <w:rsid w:val="0006739D"/>
    <w:rsid w:val="000704DD"/>
    <w:rsid w:val="000710BB"/>
    <w:rsid w:val="00076E1B"/>
    <w:rsid w:val="0007738F"/>
    <w:rsid w:val="000773FF"/>
    <w:rsid w:val="00081094"/>
    <w:rsid w:val="00081735"/>
    <w:rsid w:val="00084310"/>
    <w:rsid w:val="00084491"/>
    <w:rsid w:val="00087777"/>
    <w:rsid w:val="00087B1E"/>
    <w:rsid w:val="0009061A"/>
    <w:rsid w:val="000910D8"/>
    <w:rsid w:val="000920E7"/>
    <w:rsid w:val="00094BF8"/>
    <w:rsid w:val="00096161"/>
    <w:rsid w:val="000A3FA7"/>
    <w:rsid w:val="000A58FF"/>
    <w:rsid w:val="000B0DA6"/>
    <w:rsid w:val="000B39BD"/>
    <w:rsid w:val="000B41F7"/>
    <w:rsid w:val="000B6D82"/>
    <w:rsid w:val="000C1806"/>
    <w:rsid w:val="000C4800"/>
    <w:rsid w:val="000C6D21"/>
    <w:rsid w:val="000D1FB3"/>
    <w:rsid w:val="000D2375"/>
    <w:rsid w:val="000D5343"/>
    <w:rsid w:val="000D55EE"/>
    <w:rsid w:val="000D6178"/>
    <w:rsid w:val="000D672C"/>
    <w:rsid w:val="000E70C8"/>
    <w:rsid w:val="000F1BFF"/>
    <w:rsid w:val="000F2C04"/>
    <w:rsid w:val="000F4461"/>
    <w:rsid w:val="000F6006"/>
    <w:rsid w:val="001011B6"/>
    <w:rsid w:val="00104AD7"/>
    <w:rsid w:val="00106046"/>
    <w:rsid w:val="00107185"/>
    <w:rsid w:val="00114F11"/>
    <w:rsid w:val="001208A8"/>
    <w:rsid w:val="00122507"/>
    <w:rsid w:val="00122D9D"/>
    <w:rsid w:val="00123636"/>
    <w:rsid w:val="00124A7E"/>
    <w:rsid w:val="0012581A"/>
    <w:rsid w:val="001306B8"/>
    <w:rsid w:val="00131144"/>
    <w:rsid w:val="00131B02"/>
    <w:rsid w:val="001364C7"/>
    <w:rsid w:val="00142751"/>
    <w:rsid w:val="00147A4D"/>
    <w:rsid w:val="00151623"/>
    <w:rsid w:val="0015269E"/>
    <w:rsid w:val="00154723"/>
    <w:rsid w:val="001741D6"/>
    <w:rsid w:val="0017760F"/>
    <w:rsid w:val="001778D6"/>
    <w:rsid w:val="00177DA6"/>
    <w:rsid w:val="001802F0"/>
    <w:rsid w:val="001807B3"/>
    <w:rsid w:val="0018095E"/>
    <w:rsid w:val="001818C2"/>
    <w:rsid w:val="00183CA0"/>
    <w:rsid w:val="0019147C"/>
    <w:rsid w:val="001928B8"/>
    <w:rsid w:val="00195B5B"/>
    <w:rsid w:val="00195DAD"/>
    <w:rsid w:val="0019776D"/>
    <w:rsid w:val="001A04D3"/>
    <w:rsid w:val="001A2D5E"/>
    <w:rsid w:val="001A4799"/>
    <w:rsid w:val="001B2BCA"/>
    <w:rsid w:val="001B4D89"/>
    <w:rsid w:val="001B6D37"/>
    <w:rsid w:val="001C04A8"/>
    <w:rsid w:val="001C1B14"/>
    <w:rsid w:val="001C35E7"/>
    <w:rsid w:val="001C400B"/>
    <w:rsid w:val="001C5C0D"/>
    <w:rsid w:val="001C5D63"/>
    <w:rsid w:val="001C6B2E"/>
    <w:rsid w:val="001D199C"/>
    <w:rsid w:val="001D1EA3"/>
    <w:rsid w:val="001D67D6"/>
    <w:rsid w:val="001D68D6"/>
    <w:rsid w:val="001E098B"/>
    <w:rsid w:val="001E0F17"/>
    <w:rsid w:val="001E2495"/>
    <w:rsid w:val="001E2BAB"/>
    <w:rsid w:val="001E7928"/>
    <w:rsid w:val="001F0F0E"/>
    <w:rsid w:val="001F2746"/>
    <w:rsid w:val="001F291E"/>
    <w:rsid w:val="00204E6C"/>
    <w:rsid w:val="00205A55"/>
    <w:rsid w:val="00210BC8"/>
    <w:rsid w:val="002127D8"/>
    <w:rsid w:val="00215B52"/>
    <w:rsid w:val="0022033F"/>
    <w:rsid w:val="002206B6"/>
    <w:rsid w:val="00223B1E"/>
    <w:rsid w:val="00223F10"/>
    <w:rsid w:val="00225B5D"/>
    <w:rsid w:val="00231C68"/>
    <w:rsid w:val="002371F1"/>
    <w:rsid w:val="00241D6E"/>
    <w:rsid w:val="002436B8"/>
    <w:rsid w:val="00245F46"/>
    <w:rsid w:val="00252662"/>
    <w:rsid w:val="00254288"/>
    <w:rsid w:val="00256C8F"/>
    <w:rsid w:val="00260880"/>
    <w:rsid w:val="002624FE"/>
    <w:rsid w:val="00262C89"/>
    <w:rsid w:val="00264F6F"/>
    <w:rsid w:val="00274CAF"/>
    <w:rsid w:val="00280B2F"/>
    <w:rsid w:val="00282365"/>
    <w:rsid w:val="00283D1E"/>
    <w:rsid w:val="00284C51"/>
    <w:rsid w:val="00291A42"/>
    <w:rsid w:val="00296662"/>
    <w:rsid w:val="002A021B"/>
    <w:rsid w:val="002A5910"/>
    <w:rsid w:val="002A5993"/>
    <w:rsid w:val="002A7D5F"/>
    <w:rsid w:val="002B19FA"/>
    <w:rsid w:val="002B49E4"/>
    <w:rsid w:val="002B7C4D"/>
    <w:rsid w:val="002C1405"/>
    <w:rsid w:val="002C3AE4"/>
    <w:rsid w:val="002D4D5D"/>
    <w:rsid w:val="002D4ECC"/>
    <w:rsid w:val="002E0797"/>
    <w:rsid w:val="002E0ADD"/>
    <w:rsid w:val="002E280C"/>
    <w:rsid w:val="002E3C28"/>
    <w:rsid w:val="002E495C"/>
    <w:rsid w:val="002E51CC"/>
    <w:rsid w:val="002F208E"/>
    <w:rsid w:val="002F6BF2"/>
    <w:rsid w:val="003043A2"/>
    <w:rsid w:val="0030456A"/>
    <w:rsid w:val="00307CB5"/>
    <w:rsid w:val="00310167"/>
    <w:rsid w:val="00313333"/>
    <w:rsid w:val="00315C13"/>
    <w:rsid w:val="003177FE"/>
    <w:rsid w:val="00320EC5"/>
    <w:rsid w:val="00321270"/>
    <w:rsid w:val="00321D4F"/>
    <w:rsid w:val="003312A9"/>
    <w:rsid w:val="00332090"/>
    <w:rsid w:val="0033281D"/>
    <w:rsid w:val="00335815"/>
    <w:rsid w:val="003358FC"/>
    <w:rsid w:val="00335C9E"/>
    <w:rsid w:val="00336264"/>
    <w:rsid w:val="00343737"/>
    <w:rsid w:val="003518DA"/>
    <w:rsid w:val="00352C43"/>
    <w:rsid w:val="00353483"/>
    <w:rsid w:val="00353C0E"/>
    <w:rsid w:val="00357CF7"/>
    <w:rsid w:val="00360870"/>
    <w:rsid w:val="003663BF"/>
    <w:rsid w:val="00370C57"/>
    <w:rsid w:val="0037219F"/>
    <w:rsid w:val="003728E3"/>
    <w:rsid w:val="00374C9E"/>
    <w:rsid w:val="003758F5"/>
    <w:rsid w:val="003813BB"/>
    <w:rsid w:val="0039229A"/>
    <w:rsid w:val="0039378B"/>
    <w:rsid w:val="003979D3"/>
    <w:rsid w:val="003A0648"/>
    <w:rsid w:val="003A7A62"/>
    <w:rsid w:val="003B48C5"/>
    <w:rsid w:val="003C30CB"/>
    <w:rsid w:val="003C690B"/>
    <w:rsid w:val="003D170C"/>
    <w:rsid w:val="003D3FA8"/>
    <w:rsid w:val="003D622A"/>
    <w:rsid w:val="003E27C6"/>
    <w:rsid w:val="003F0B8D"/>
    <w:rsid w:val="003F0BD8"/>
    <w:rsid w:val="003F242D"/>
    <w:rsid w:val="003F3D7D"/>
    <w:rsid w:val="003F4313"/>
    <w:rsid w:val="003F4B05"/>
    <w:rsid w:val="003F6040"/>
    <w:rsid w:val="00400F3E"/>
    <w:rsid w:val="004012D3"/>
    <w:rsid w:val="0040133C"/>
    <w:rsid w:val="00403CEE"/>
    <w:rsid w:val="00403E9C"/>
    <w:rsid w:val="0040432E"/>
    <w:rsid w:val="0040488E"/>
    <w:rsid w:val="004054DE"/>
    <w:rsid w:val="00407C98"/>
    <w:rsid w:val="00407DEE"/>
    <w:rsid w:val="00407F1F"/>
    <w:rsid w:val="004100F2"/>
    <w:rsid w:val="00414E14"/>
    <w:rsid w:val="00415E57"/>
    <w:rsid w:val="0041606F"/>
    <w:rsid w:val="00417187"/>
    <w:rsid w:val="00423006"/>
    <w:rsid w:val="00423B39"/>
    <w:rsid w:val="0042602A"/>
    <w:rsid w:val="00426650"/>
    <w:rsid w:val="00426A12"/>
    <w:rsid w:val="00426D6F"/>
    <w:rsid w:val="00427FA7"/>
    <w:rsid w:val="00431876"/>
    <w:rsid w:val="00433992"/>
    <w:rsid w:val="00436235"/>
    <w:rsid w:val="00436A23"/>
    <w:rsid w:val="004402F0"/>
    <w:rsid w:val="00440AD4"/>
    <w:rsid w:val="00440DE5"/>
    <w:rsid w:val="0044143C"/>
    <w:rsid w:val="004431B9"/>
    <w:rsid w:val="00444B88"/>
    <w:rsid w:val="004508FA"/>
    <w:rsid w:val="00450BEF"/>
    <w:rsid w:val="004538AC"/>
    <w:rsid w:val="004641D9"/>
    <w:rsid w:val="00465D80"/>
    <w:rsid w:val="00467610"/>
    <w:rsid w:val="0047091F"/>
    <w:rsid w:val="004716F8"/>
    <w:rsid w:val="0047207C"/>
    <w:rsid w:val="0047462F"/>
    <w:rsid w:val="00485497"/>
    <w:rsid w:val="00486174"/>
    <w:rsid w:val="00490E67"/>
    <w:rsid w:val="00491F0B"/>
    <w:rsid w:val="00492759"/>
    <w:rsid w:val="00493782"/>
    <w:rsid w:val="004950CF"/>
    <w:rsid w:val="00495519"/>
    <w:rsid w:val="00496E3F"/>
    <w:rsid w:val="004A09DE"/>
    <w:rsid w:val="004A0B5D"/>
    <w:rsid w:val="004A244B"/>
    <w:rsid w:val="004A3B63"/>
    <w:rsid w:val="004A7054"/>
    <w:rsid w:val="004A7C35"/>
    <w:rsid w:val="004B0623"/>
    <w:rsid w:val="004B7D19"/>
    <w:rsid w:val="004C0345"/>
    <w:rsid w:val="004C3888"/>
    <w:rsid w:val="004C55C8"/>
    <w:rsid w:val="004C5B46"/>
    <w:rsid w:val="004C6435"/>
    <w:rsid w:val="004C6461"/>
    <w:rsid w:val="004D4D59"/>
    <w:rsid w:val="004E2710"/>
    <w:rsid w:val="004E29B7"/>
    <w:rsid w:val="004E4011"/>
    <w:rsid w:val="004E495E"/>
    <w:rsid w:val="004E4C28"/>
    <w:rsid w:val="004E4E2C"/>
    <w:rsid w:val="004E60A0"/>
    <w:rsid w:val="004E710C"/>
    <w:rsid w:val="004E76BC"/>
    <w:rsid w:val="004F2268"/>
    <w:rsid w:val="00501DB1"/>
    <w:rsid w:val="00503F18"/>
    <w:rsid w:val="00505AE8"/>
    <w:rsid w:val="00506052"/>
    <w:rsid w:val="00507BC3"/>
    <w:rsid w:val="00507E17"/>
    <w:rsid w:val="005123EA"/>
    <w:rsid w:val="00512F9C"/>
    <w:rsid w:val="00514EDB"/>
    <w:rsid w:val="0051517C"/>
    <w:rsid w:val="00516447"/>
    <w:rsid w:val="0051765E"/>
    <w:rsid w:val="005176F6"/>
    <w:rsid w:val="00517C77"/>
    <w:rsid w:val="00521C67"/>
    <w:rsid w:val="00523978"/>
    <w:rsid w:val="00523F87"/>
    <w:rsid w:val="00526B00"/>
    <w:rsid w:val="005276C3"/>
    <w:rsid w:val="00530BEF"/>
    <w:rsid w:val="00534DFE"/>
    <w:rsid w:val="00535D3C"/>
    <w:rsid w:val="00540958"/>
    <w:rsid w:val="005411A0"/>
    <w:rsid w:val="0054315D"/>
    <w:rsid w:val="00543E04"/>
    <w:rsid w:val="005500FA"/>
    <w:rsid w:val="00551C25"/>
    <w:rsid w:val="005535DC"/>
    <w:rsid w:val="005537D1"/>
    <w:rsid w:val="0055490E"/>
    <w:rsid w:val="00555FD7"/>
    <w:rsid w:val="005560C7"/>
    <w:rsid w:val="00556BAD"/>
    <w:rsid w:val="00557D5B"/>
    <w:rsid w:val="00560DAE"/>
    <w:rsid w:val="00570391"/>
    <w:rsid w:val="005714CA"/>
    <w:rsid w:val="00573B07"/>
    <w:rsid w:val="00576ACC"/>
    <w:rsid w:val="0058015D"/>
    <w:rsid w:val="005805EC"/>
    <w:rsid w:val="00584108"/>
    <w:rsid w:val="005920A0"/>
    <w:rsid w:val="00595819"/>
    <w:rsid w:val="005A027D"/>
    <w:rsid w:val="005A5769"/>
    <w:rsid w:val="005A6A5F"/>
    <w:rsid w:val="005B086C"/>
    <w:rsid w:val="005B0E6C"/>
    <w:rsid w:val="005B349E"/>
    <w:rsid w:val="005B4244"/>
    <w:rsid w:val="005B51A7"/>
    <w:rsid w:val="005C12A3"/>
    <w:rsid w:val="005C21F4"/>
    <w:rsid w:val="005C25D4"/>
    <w:rsid w:val="005D631E"/>
    <w:rsid w:val="005E1F28"/>
    <w:rsid w:val="005E2F9A"/>
    <w:rsid w:val="005E5749"/>
    <w:rsid w:val="005F0B08"/>
    <w:rsid w:val="005F2ED5"/>
    <w:rsid w:val="005F7AA9"/>
    <w:rsid w:val="00601E99"/>
    <w:rsid w:val="00602D73"/>
    <w:rsid w:val="00606911"/>
    <w:rsid w:val="006077FD"/>
    <w:rsid w:val="00614245"/>
    <w:rsid w:val="006143C9"/>
    <w:rsid w:val="006217CA"/>
    <w:rsid w:val="006244B3"/>
    <w:rsid w:val="00626790"/>
    <w:rsid w:val="00626C87"/>
    <w:rsid w:val="00626EDB"/>
    <w:rsid w:val="00627F7F"/>
    <w:rsid w:val="0063173D"/>
    <w:rsid w:val="00632451"/>
    <w:rsid w:val="00635269"/>
    <w:rsid w:val="00643205"/>
    <w:rsid w:val="006449F1"/>
    <w:rsid w:val="006467FA"/>
    <w:rsid w:val="00647544"/>
    <w:rsid w:val="00647EB7"/>
    <w:rsid w:val="0065376D"/>
    <w:rsid w:val="00657CE3"/>
    <w:rsid w:val="00661E80"/>
    <w:rsid w:val="00666776"/>
    <w:rsid w:val="00672E24"/>
    <w:rsid w:val="00674933"/>
    <w:rsid w:val="00680E53"/>
    <w:rsid w:val="00683172"/>
    <w:rsid w:val="006836FD"/>
    <w:rsid w:val="006849D5"/>
    <w:rsid w:val="00694251"/>
    <w:rsid w:val="00695374"/>
    <w:rsid w:val="00697686"/>
    <w:rsid w:val="006A0BD8"/>
    <w:rsid w:val="006A1CAA"/>
    <w:rsid w:val="006A3CB2"/>
    <w:rsid w:val="006A4F85"/>
    <w:rsid w:val="006A553C"/>
    <w:rsid w:val="006A6EEC"/>
    <w:rsid w:val="006B0F90"/>
    <w:rsid w:val="006B1F83"/>
    <w:rsid w:val="006B26B9"/>
    <w:rsid w:val="006B782E"/>
    <w:rsid w:val="006C06B9"/>
    <w:rsid w:val="006C4CE8"/>
    <w:rsid w:val="006C5301"/>
    <w:rsid w:val="006D166E"/>
    <w:rsid w:val="006D2503"/>
    <w:rsid w:val="006D2A14"/>
    <w:rsid w:val="006D7A66"/>
    <w:rsid w:val="006D7DEA"/>
    <w:rsid w:val="006E12D7"/>
    <w:rsid w:val="006E2240"/>
    <w:rsid w:val="006E2AD4"/>
    <w:rsid w:val="006E3891"/>
    <w:rsid w:val="006E45D7"/>
    <w:rsid w:val="006E4EF4"/>
    <w:rsid w:val="006E574A"/>
    <w:rsid w:val="006F0DBB"/>
    <w:rsid w:val="006F0F28"/>
    <w:rsid w:val="006F77C3"/>
    <w:rsid w:val="00701F7D"/>
    <w:rsid w:val="00703E22"/>
    <w:rsid w:val="007044B7"/>
    <w:rsid w:val="007057B5"/>
    <w:rsid w:val="007060F5"/>
    <w:rsid w:val="0072095F"/>
    <w:rsid w:val="00720AFA"/>
    <w:rsid w:val="007247A5"/>
    <w:rsid w:val="0073052B"/>
    <w:rsid w:val="0073058D"/>
    <w:rsid w:val="00733171"/>
    <w:rsid w:val="0073573E"/>
    <w:rsid w:val="00736412"/>
    <w:rsid w:val="00736829"/>
    <w:rsid w:val="00740474"/>
    <w:rsid w:val="00740F20"/>
    <w:rsid w:val="00742111"/>
    <w:rsid w:val="00744014"/>
    <w:rsid w:val="00745F8C"/>
    <w:rsid w:val="00747DED"/>
    <w:rsid w:val="00753A1B"/>
    <w:rsid w:val="00757847"/>
    <w:rsid w:val="0076224D"/>
    <w:rsid w:val="0076451D"/>
    <w:rsid w:val="00771BB6"/>
    <w:rsid w:val="0077218F"/>
    <w:rsid w:val="00773573"/>
    <w:rsid w:val="00774F3A"/>
    <w:rsid w:val="007767D5"/>
    <w:rsid w:val="00782E35"/>
    <w:rsid w:val="0078376E"/>
    <w:rsid w:val="00785C67"/>
    <w:rsid w:val="00786374"/>
    <w:rsid w:val="00790C47"/>
    <w:rsid w:val="00792BA6"/>
    <w:rsid w:val="007A016E"/>
    <w:rsid w:val="007A2E50"/>
    <w:rsid w:val="007A4C0A"/>
    <w:rsid w:val="007B00B0"/>
    <w:rsid w:val="007B1979"/>
    <w:rsid w:val="007B3D9B"/>
    <w:rsid w:val="007B5B49"/>
    <w:rsid w:val="007B6580"/>
    <w:rsid w:val="007B6A2B"/>
    <w:rsid w:val="007B7AAF"/>
    <w:rsid w:val="007C2F70"/>
    <w:rsid w:val="007C3360"/>
    <w:rsid w:val="007C3C1D"/>
    <w:rsid w:val="007D1D4F"/>
    <w:rsid w:val="007D21FD"/>
    <w:rsid w:val="007D2E82"/>
    <w:rsid w:val="007D40A9"/>
    <w:rsid w:val="007D5552"/>
    <w:rsid w:val="007E501E"/>
    <w:rsid w:val="007F1A5D"/>
    <w:rsid w:val="007F4E9C"/>
    <w:rsid w:val="007F5F6B"/>
    <w:rsid w:val="00801DE4"/>
    <w:rsid w:val="008034BB"/>
    <w:rsid w:val="00803937"/>
    <w:rsid w:val="00804B18"/>
    <w:rsid w:val="00810ACC"/>
    <w:rsid w:val="008130E3"/>
    <w:rsid w:val="00817421"/>
    <w:rsid w:val="00821C08"/>
    <w:rsid w:val="00827971"/>
    <w:rsid w:val="00832DC8"/>
    <w:rsid w:val="008346B8"/>
    <w:rsid w:val="00835BDC"/>
    <w:rsid w:val="00835D9B"/>
    <w:rsid w:val="00837A57"/>
    <w:rsid w:val="008426EF"/>
    <w:rsid w:val="00850213"/>
    <w:rsid w:val="00854197"/>
    <w:rsid w:val="00855C4E"/>
    <w:rsid w:val="008563E5"/>
    <w:rsid w:val="008566F6"/>
    <w:rsid w:val="008573C1"/>
    <w:rsid w:val="00867D62"/>
    <w:rsid w:val="00870F35"/>
    <w:rsid w:val="008751A9"/>
    <w:rsid w:val="008764F9"/>
    <w:rsid w:val="00876EEF"/>
    <w:rsid w:val="00887A07"/>
    <w:rsid w:val="00894311"/>
    <w:rsid w:val="0089437A"/>
    <w:rsid w:val="0089713F"/>
    <w:rsid w:val="00897305"/>
    <w:rsid w:val="008A1727"/>
    <w:rsid w:val="008A1788"/>
    <w:rsid w:val="008A1931"/>
    <w:rsid w:val="008A638C"/>
    <w:rsid w:val="008A6E08"/>
    <w:rsid w:val="008B06F2"/>
    <w:rsid w:val="008B4D6E"/>
    <w:rsid w:val="008D2BA1"/>
    <w:rsid w:val="008D2FDB"/>
    <w:rsid w:val="008D3114"/>
    <w:rsid w:val="008D62F9"/>
    <w:rsid w:val="008D6344"/>
    <w:rsid w:val="008E1D37"/>
    <w:rsid w:val="008E3EFA"/>
    <w:rsid w:val="008E42D3"/>
    <w:rsid w:val="008F0E01"/>
    <w:rsid w:val="008F11F3"/>
    <w:rsid w:val="008F1306"/>
    <w:rsid w:val="008F1884"/>
    <w:rsid w:val="008F3DD7"/>
    <w:rsid w:val="008F6F4A"/>
    <w:rsid w:val="008F71A1"/>
    <w:rsid w:val="00902076"/>
    <w:rsid w:val="009032DD"/>
    <w:rsid w:val="0090511F"/>
    <w:rsid w:val="00911A7F"/>
    <w:rsid w:val="00911BC7"/>
    <w:rsid w:val="00913325"/>
    <w:rsid w:val="0091562D"/>
    <w:rsid w:val="009250C0"/>
    <w:rsid w:val="00927F50"/>
    <w:rsid w:val="009316D6"/>
    <w:rsid w:val="0093548E"/>
    <w:rsid w:val="00937EDC"/>
    <w:rsid w:val="00940159"/>
    <w:rsid w:val="00942696"/>
    <w:rsid w:val="009439E6"/>
    <w:rsid w:val="009450D7"/>
    <w:rsid w:val="009543D4"/>
    <w:rsid w:val="00955220"/>
    <w:rsid w:val="0095705A"/>
    <w:rsid w:val="009748E6"/>
    <w:rsid w:val="0099010F"/>
    <w:rsid w:val="0099036C"/>
    <w:rsid w:val="00990538"/>
    <w:rsid w:val="00990B3E"/>
    <w:rsid w:val="00994624"/>
    <w:rsid w:val="00994933"/>
    <w:rsid w:val="009A3C89"/>
    <w:rsid w:val="009A5304"/>
    <w:rsid w:val="009B21DD"/>
    <w:rsid w:val="009B3781"/>
    <w:rsid w:val="009B582A"/>
    <w:rsid w:val="009C661D"/>
    <w:rsid w:val="009D21F0"/>
    <w:rsid w:val="009D7CF5"/>
    <w:rsid w:val="009E5185"/>
    <w:rsid w:val="009F10E9"/>
    <w:rsid w:val="009F3894"/>
    <w:rsid w:val="009F463D"/>
    <w:rsid w:val="009F5087"/>
    <w:rsid w:val="009F621B"/>
    <w:rsid w:val="009F6D82"/>
    <w:rsid w:val="009F7D03"/>
    <w:rsid w:val="00A01DF9"/>
    <w:rsid w:val="00A04F07"/>
    <w:rsid w:val="00A05E9F"/>
    <w:rsid w:val="00A10C2E"/>
    <w:rsid w:val="00A115E9"/>
    <w:rsid w:val="00A11C06"/>
    <w:rsid w:val="00A11EB6"/>
    <w:rsid w:val="00A1470D"/>
    <w:rsid w:val="00A24E54"/>
    <w:rsid w:val="00A24EF9"/>
    <w:rsid w:val="00A26F2D"/>
    <w:rsid w:val="00A275C3"/>
    <w:rsid w:val="00A27B81"/>
    <w:rsid w:val="00A31C3E"/>
    <w:rsid w:val="00A3602D"/>
    <w:rsid w:val="00A370EA"/>
    <w:rsid w:val="00A406A0"/>
    <w:rsid w:val="00A40CBA"/>
    <w:rsid w:val="00A41C49"/>
    <w:rsid w:val="00A43A98"/>
    <w:rsid w:val="00A461EC"/>
    <w:rsid w:val="00A54D3C"/>
    <w:rsid w:val="00A55CCA"/>
    <w:rsid w:val="00A574C5"/>
    <w:rsid w:val="00A60789"/>
    <w:rsid w:val="00A63689"/>
    <w:rsid w:val="00A6576C"/>
    <w:rsid w:val="00A67BAF"/>
    <w:rsid w:val="00A71750"/>
    <w:rsid w:val="00A7500F"/>
    <w:rsid w:val="00A76A17"/>
    <w:rsid w:val="00A82194"/>
    <w:rsid w:val="00A82E72"/>
    <w:rsid w:val="00A86CF5"/>
    <w:rsid w:val="00A87DEE"/>
    <w:rsid w:val="00A91D82"/>
    <w:rsid w:val="00A9727F"/>
    <w:rsid w:val="00AA3785"/>
    <w:rsid w:val="00AA4009"/>
    <w:rsid w:val="00AA4FF1"/>
    <w:rsid w:val="00AA5393"/>
    <w:rsid w:val="00AA5C63"/>
    <w:rsid w:val="00AA7945"/>
    <w:rsid w:val="00AB3D1E"/>
    <w:rsid w:val="00AB6782"/>
    <w:rsid w:val="00AB6F5C"/>
    <w:rsid w:val="00AB7CA0"/>
    <w:rsid w:val="00AC010A"/>
    <w:rsid w:val="00AC2284"/>
    <w:rsid w:val="00AC5ED6"/>
    <w:rsid w:val="00AC7D19"/>
    <w:rsid w:val="00AD0246"/>
    <w:rsid w:val="00AD3C73"/>
    <w:rsid w:val="00AD440E"/>
    <w:rsid w:val="00AE348C"/>
    <w:rsid w:val="00AE7A9D"/>
    <w:rsid w:val="00AF24E4"/>
    <w:rsid w:val="00AF6CFE"/>
    <w:rsid w:val="00B0405E"/>
    <w:rsid w:val="00B04077"/>
    <w:rsid w:val="00B062A7"/>
    <w:rsid w:val="00B07690"/>
    <w:rsid w:val="00B107AA"/>
    <w:rsid w:val="00B120F4"/>
    <w:rsid w:val="00B13F90"/>
    <w:rsid w:val="00B14E4C"/>
    <w:rsid w:val="00B15514"/>
    <w:rsid w:val="00B15C4D"/>
    <w:rsid w:val="00B20521"/>
    <w:rsid w:val="00B21B96"/>
    <w:rsid w:val="00B22BC5"/>
    <w:rsid w:val="00B2593C"/>
    <w:rsid w:val="00B26787"/>
    <w:rsid w:val="00B26A60"/>
    <w:rsid w:val="00B26E12"/>
    <w:rsid w:val="00B362A4"/>
    <w:rsid w:val="00B5061A"/>
    <w:rsid w:val="00B50705"/>
    <w:rsid w:val="00B5185A"/>
    <w:rsid w:val="00B5256E"/>
    <w:rsid w:val="00B52FA6"/>
    <w:rsid w:val="00B5337B"/>
    <w:rsid w:val="00B55663"/>
    <w:rsid w:val="00B56035"/>
    <w:rsid w:val="00B57ACB"/>
    <w:rsid w:val="00B6065E"/>
    <w:rsid w:val="00B63809"/>
    <w:rsid w:val="00B64815"/>
    <w:rsid w:val="00B65512"/>
    <w:rsid w:val="00B768E0"/>
    <w:rsid w:val="00B84B92"/>
    <w:rsid w:val="00B86357"/>
    <w:rsid w:val="00B91ADE"/>
    <w:rsid w:val="00B9254B"/>
    <w:rsid w:val="00B93153"/>
    <w:rsid w:val="00B95080"/>
    <w:rsid w:val="00B96953"/>
    <w:rsid w:val="00B9737D"/>
    <w:rsid w:val="00BA303D"/>
    <w:rsid w:val="00BA3F9D"/>
    <w:rsid w:val="00BA55D3"/>
    <w:rsid w:val="00BB02BA"/>
    <w:rsid w:val="00BB131E"/>
    <w:rsid w:val="00BB31A9"/>
    <w:rsid w:val="00BB33B7"/>
    <w:rsid w:val="00BB44C8"/>
    <w:rsid w:val="00BB4B78"/>
    <w:rsid w:val="00BC2056"/>
    <w:rsid w:val="00BC361B"/>
    <w:rsid w:val="00BC3B2F"/>
    <w:rsid w:val="00BC5C6C"/>
    <w:rsid w:val="00BC7F36"/>
    <w:rsid w:val="00BD0078"/>
    <w:rsid w:val="00BD04FD"/>
    <w:rsid w:val="00BD0C9B"/>
    <w:rsid w:val="00BD12EA"/>
    <w:rsid w:val="00BD4125"/>
    <w:rsid w:val="00BD4A91"/>
    <w:rsid w:val="00BD4AF4"/>
    <w:rsid w:val="00BE0D49"/>
    <w:rsid w:val="00BE2868"/>
    <w:rsid w:val="00BE609D"/>
    <w:rsid w:val="00BF4AF5"/>
    <w:rsid w:val="00C02C6F"/>
    <w:rsid w:val="00C057EE"/>
    <w:rsid w:val="00C067F8"/>
    <w:rsid w:val="00C07B03"/>
    <w:rsid w:val="00C108FA"/>
    <w:rsid w:val="00C117F2"/>
    <w:rsid w:val="00C1380A"/>
    <w:rsid w:val="00C15906"/>
    <w:rsid w:val="00C16419"/>
    <w:rsid w:val="00C17DFB"/>
    <w:rsid w:val="00C23E38"/>
    <w:rsid w:val="00C26824"/>
    <w:rsid w:val="00C26ABA"/>
    <w:rsid w:val="00C27E15"/>
    <w:rsid w:val="00C316B0"/>
    <w:rsid w:val="00C33F43"/>
    <w:rsid w:val="00C36132"/>
    <w:rsid w:val="00C378B3"/>
    <w:rsid w:val="00C37F23"/>
    <w:rsid w:val="00C405D8"/>
    <w:rsid w:val="00C407E5"/>
    <w:rsid w:val="00C418D1"/>
    <w:rsid w:val="00C42A7D"/>
    <w:rsid w:val="00C45443"/>
    <w:rsid w:val="00C45962"/>
    <w:rsid w:val="00C471E1"/>
    <w:rsid w:val="00C5040D"/>
    <w:rsid w:val="00C63F7F"/>
    <w:rsid w:val="00C64866"/>
    <w:rsid w:val="00C662CF"/>
    <w:rsid w:val="00C66C0E"/>
    <w:rsid w:val="00C70720"/>
    <w:rsid w:val="00C73B82"/>
    <w:rsid w:val="00C75016"/>
    <w:rsid w:val="00C805A9"/>
    <w:rsid w:val="00C87A1C"/>
    <w:rsid w:val="00C87BFD"/>
    <w:rsid w:val="00C9348D"/>
    <w:rsid w:val="00C9376F"/>
    <w:rsid w:val="00C93DE4"/>
    <w:rsid w:val="00C95C3B"/>
    <w:rsid w:val="00CA1294"/>
    <w:rsid w:val="00CA1AB6"/>
    <w:rsid w:val="00CA2479"/>
    <w:rsid w:val="00CA3D79"/>
    <w:rsid w:val="00CA42F0"/>
    <w:rsid w:val="00CA6662"/>
    <w:rsid w:val="00CA666B"/>
    <w:rsid w:val="00CB1D7F"/>
    <w:rsid w:val="00CB7D92"/>
    <w:rsid w:val="00CC2123"/>
    <w:rsid w:val="00CD5880"/>
    <w:rsid w:val="00CD5BC7"/>
    <w:rsid w:val="00CE03C7"/>
    <w:rsid w:val="00CE0F12"/>
    <w:rsid w:val="00CE1B02"/>
    <w:rsid w:val="00CE1FE4"/>
    <w:rsid w:val="00CE4BF8"/>
    <w:rsid w:val="00CE67C3"/>
    <w:rsid w:val="00CF1A8C"/>
    <w:rsid w:val="00D064E9"/>
    <w:rsid w:val="00D066C4"/>
    <w:rsid w:val="00D06A7C"/>
    <w:rsid w:val="00D113D7"/>
    <w:rsid w:val="00D12C38"/>
    <w:rsid w:val="00D15218"/>
    <w:rsid w:val="00D169A1"/>
    <w:rsid w:val="00D17402"/>
    <w:rsid w:val="00D23C40"/>
    <w:rsid w:val="00D30BF6"/>
    <w:rsid w:val="00D30C96"/>
    <w:rsid w:val="00D336AA"/>
    <w:rsid w:val="00D41ABE"/>
    <w:rsid w:val="00D42A86"/>
    <w:rsid w:val="00D446E3"/>
    <w:rsid w:val="00D52AEF"/>
    <w:rsid w:val="00D54642"/>
    <w:rsid w:val="00D54918"/>
    <w:rsid w:val="00D556B5"/>
    <w:rsid w:val="00D62DF9"/>
    <w:rsid w:val="00D70A32"/>
    <w:rsid w:val="00D7131F"/>
    <w:rsid w:val="00D745D1"/>
    <w:rsid w:val="00D74632"/>
    <w:rsid w:val="00D760FC"/>
    <w:rsid w:val="00D76D7E"/>
    <w:rsid w:val="00D80AF8"/>
    <w:rsid w:val="00D80F57"/>
    <w:rsid w:val="00D83FA6"/>
    <w:rsid w:val="00D85C40"/>
    <w:rsid w:val="00D877C6"/>
    <w:rsid w:val="00D9038D"/>
    <w:rsid w:val="00D92817"/>
    <w:rsid w:val="00D93B1D"/>
    <w:rsid w:val="00D95626"/>
    <w:rsid w:val="00D96189"/>
    <w:rsid w:val="00D97552"/>
    <w:rsid w:val="00DA0242"/>
    <w:rsid w:val="00DA1737"/>
    <w:rsid w:val="00DA20D4"/>
    <w:rsid w:val="00DA354B"/>
    <w:rsid w:val="00DA51BE"/>
    <w:rsid w:val="00DA546F"/>
    <w:rsid w:val="00DA78A5"/>
    <w:rsid w:val="00DB0BE1"/>
    <w:rsid w:val="00DB653C"/>
    <w:rsid w:val="00DB702B"/>
    <w:rsid w:val="00DC1CBA"/>
    <w:rsid w:val="00DC67B4"/>
    <w:rsid w:val="00DD0FCA"/>
    <w:rsid w:val="00DD24E5"/>
    <w:rsid w:val="00DE57C1"/>
    <w:rsid w:val="00DF1137"/>
    <w:rsid w:val="00DF274F"/>
    <w:rsid w:val="00DF6060"/>
    <w:rsid w:val="00E04A33"/>
    <w:rsid w:val="00E0608C"/>
    <w:rsid w:val="00E11A71"/>
    <w:rsid w:val="00E11D80"/>
    <w:rsid w:val="00E1530D"/>
    <w:rsid w:val="00E16D44"/>
    <w:rsid w:val="00E208A5"/>
    <w:rsid w:val="00E22337"/>
    <w:rsid w:val="00E223C5"/>
    <w:rsid w:val="00E26A29"/>
    <w:rsid w:val="00E35BDD"/>
    <w:rsid w:val="00E364CB"/>
    <w:rsid w:val="00E37702"/>
    <w:rsid w:val="00E41D14"/>
    <w:rsid w:val="00E444AD"/>
    <w:rsid w:val="00E50450"/>
    <w:rsid w:val="00E5123B"/>
    <w:rsid w:val="00E51757"/>
    <w:rsid w:val="00E5204B"/>
    <w:rsid w:val="00E67E9F"/>
    <w:rsid w:val="00E72B90"/>
    <w:rsid w:val="00E72CDB"/>
    <w:rsid w:val="00E73765"/>
    <w:rsid w:val="00E83280"/>
    <w:rsid w:val="00E84547"/>
    <w:rsid w:val="00E84EA3"/>
    <w:rsid w:val="00E87A8A"/>
    <w:rsid w:val="00E93C69"/>
    <w:rsid w:val="00E950E0"/>
    <w:rsid w:val="00E95AEA"/>
    <w:rsid w:val="00EA3645"/>
    <w:rsid w:val="00EA55F2"/>
    <w:rsid w:val="00EA58F3"/>
    <w:rsid w:val="00EA6098"/>
    <w:rsid w:val="00EA64BF"/>
    <w:rsid w:val="00EA6D18"/>
    <w:rsid w:val="00EB07AA"/>
    <w:rsid w:val="00EB1EF8"/>
    <w:rsid w:val="00EB39B4"/>
    <w:rsid w:val="00EB444B"/>
    <w:rsid w:val="00EB6C01"/>
    <w:rsid w:val="00EB7F9C"/>
    <w:rsid w:val="00EC1FCC"/>
    <w:rsid w:val="00EC4721"/>
    <w:rsid w:val="00ED351E"/>
    <w:rsid w:val="00ED7571"/>
    <w:rsid w:val="00EE047F"/>
    <w:rsid w:val="00EE4696"/>
    <w:rsid w:val="00EE4741"/>
    <w:rsid w:val="00EE743B"/>
    <w:rsid w:val="00EE7AEE"/>
    <w:rsid w:val="00EF41F0"/>
    <w:rsid w:val="00EF5A61"/>
    <w:rsid w:val="00EF5C06"/>
    <w:rsid w:val="00EF5D3A"/>
    <w:rsid w:val="00EF6AC8"/>
    <w:rsid w:val="00EF76A3"/>
    <w:rsid w:val="00F01575"/>
    <w:rsid w:val="00F14799"/>
    <w:rsid w:val="00F17FF0"/>
    <w:rsid w:val="00F20B1F"/>
    <w:rsid w:val="00F22CA1"/>
    <w:rsid w:val="00F22E12"/>
    <w:rsid w:val="00F24932"/>
    <w:rsid w:val="00F24937"/>
    <w:rsid w:val="00F24FF3"/>
    <w:rsid w:val="00F25575"/>
    <w:rsid w:val="00F27B03"/>
    <w:rsid w:val="00F31881"/>
    <w:rsid w:val="00F3223E"/>
    <w:rsid w:val="00F3574F"/>
    <w:rsid w:val="00F401CF"/>
    <w:rsid w:val="00F42B9E"/>
    <w:rsid w:val="00F43EA2"/>
    <w:rsid w:val="00F45E11"/>
    <w:rsid w:val="00F472D8"/>
    <w:rsid w:val="00F507D9"/>
    <w:rsid w:val="00F5206A"/>
    <w:rsid w:val="00F5250A"/>
    <w:rsid w:val="00F5583B"/>
    <w:rsid w:val="00F63EC4"/>
    <w:rsid w:val="00F65CD2"/>
    <w:rsid w:val="00F713F3"/>
    <w:rsid w:val="00F72CC3"/>
    <w:rsid w:val="00F73713"/>
    <w:rsid w:val="00F74093"/>
    <w:rsid w:val="00F76D2A"/>
    <w:rsid w:val="00F77119"/>
    <w:rsid w:val="00F77451"/>
    <w:rsid w:val="00F82B6A"/>
    <w:rsid w:val="00F83294"/>
    <w:rsid w:val="00F8553A"/>
    <w:rsid w:val="00F90642"/>
    <w:rsid w:val="00F92B5C"/>
    <w:rsid w:val="00FA2D68"/>
    <w:rsid w:val="00FA45D4"/>
    <w:rsid w:val="00FB37D1"/>
    <w:rsid w:val="00FB419A"/>
    <w:rsid w:val="00FB5B44"/>
    <w:rsid w:val="00FB73A5"/>
    <w:rsid w:val="00FC17AE"/>
    <w:rsid w:val="00FC46AA"/>
    <w:rsid w:val="00FC5FEE"/>
    <w:rsid w:val="00FC6101"/>
    <w:rsid w:val="00FC65C9"/>
    <w:rsid w:val="00FC663E"/>
    <w:rsid w:val="00FD0A12"/>
    <w:rsid w:val="00FD2533"/>
    <w:rsid w:val="00FD2B52"/>
    <w:rsid w:val="00FD2C8F"/>
    <w:rsid w:val="00FD3468"/>
    <w:rsid w:val="00FD35F4"/>
    <w:rsid w:val="00FD4E27"/>
    <w:rsid w:val="00FD515B"/>
    <w:rsid w:val="00FE0DF9"/>
    <w:rsid w:val="00FE1374"/>
    <w:rsid w:val="00FE2277"/>
    <w:rsid w:val="00FE2B6C"/>
    <w:rsid w:val="00FE4099"/>
    <w:rsid w:val="00FE6B25"/>
    <w:rsid w:val="00FE7789"/>
    <w:rsid w:val="00FF03E3"/>
    <w:rsid w:val="00FF1D49"/>
    <w:rsid w:val="00FF48B0"/>
    <w:rsid w:val="00FF731C"/>
    <w:rsid w:val="00FF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docId w15:val="{E2CB74E2-54F3-4FB7-836B-4BECF6CA1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66C4"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6B0F9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212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212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2127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066C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D066C4"/>
    <w:pPr>
      <w:keepNext/>
      <w:jc w:val="both"/>
      <w:outlineLvl w:val="5"/>
    </w:pPr>
    <w:rPr>
      <w:rFonts w:ascii="Arial" w:hAnsi="Arial"/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rsid w:val="00D066C4"/>
    <w:pPr>
      <w:spacing w:after="120" w:line="480" w:lineRule="auto"/>
    </w:pPr>
  </w:style>
  <w:style w:type="paragraph" w:customStyle="1" w:styleId="ZkladntextIMP">
    <w:name w:val="Základní text_IMP"/>
    <w:basedOn w:val="Normln"/>
    <w:rsid w:val="00D066C4"/>
    <w:pPr>
      <w:suppressAutoHyphens/>
      <w:spacing w:line="276" w:lineRule="auto"/>
    </w:pPr>
    <w:rPr>
      <w:sz w:val="24"/>
    </w:rPr>
  </w:style>
  <w:style w:type="paragraph" w:customStyle="1" w:styleId="Odstavec">
    <w:name w:val="Odstavec"/>
    <w:basedOn w:val="ZkladntextIMP"/>
    <w:rsid w:val="00D066C4"/>
    <w:pPr>
      <w:spacing w:after="115"/>
      <w:ind w:firstLine="480"/>
    </w:pPr>
  </w:style>
  <w:style w:type="paragraph" w:customStyle="1" w:styleId="Poznmka">
    <w:name w:val="Poznámka"/>
    <w:basedOn w:val="ZkladntextIMP"/>
    <w:rsid w:val="00D066C4"/>
    <w:pPr>
      <w:spacing w:line="230" w:lineRule="auto"/>
    </w:pPr>
    <w:rPr>
      <w:i/>
      <w:sz w:val="20"/>
    </w:rPr>
  </w:style>
  <w:style w:type="paragraph" w:customStyle="1" w:styleId="Nadpis">
    <w:name w:val="Nadpis"/>
    <w:basedOn w:val="ZkladntextIMP"/>
    <w:next w:val="Odstavec"/>
    <w:rsid w:val="00D066C4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rsid w:val="00D066C4"/>
    <w:pPr>
      <w:shd w:val="solid" w:color="auto" w:fill="auto"/>
      <w:jc w:val="center"/>
    </w:pPr>
    <w:rPr>
      <w:b/>
      <w:color w:val="FFFFFF"/>
      <w:sz w:val="36"/>
    </w:rPr>
  </w:style>
  <w:style w:type="paragraph" w:customStyle="1" w:styleId="SeznamsodrkamiIMP">
    <w:name w:val="Seznam s odrážkami_IMP"/>
    <w:basedOn w:val="ZkladntextIMP"/>
    <w:rsid w:val="00D066C4"/>
    <w:pPr>
      <w:spacing w:line="230" w:lineRule="auto"/>
    </w:pPr>
  </w:style>
  <w:style w:type="paragraph" w:customStyle="1" w:styleId="Seznamoslovan">
    <w:name w:val="Seznam očíslovaný"/>
    <w:basedOn w:val="ZkladntextIMP"/>
    <w:rsid w:val="00D066C4"/>
    <w:pPr>
      <w:spacing w:line="230" w:lineRule="auto"/>
    </w:pPr>
  </w:style>
  <w:style w:type="paragraph" w:customStyle="1" w:styleId="NormlnIMP">
    <w:name w:val="Normální_IMP"/>
    <w:basedOn w:val="Normln"/>
    <w:rsid w:val="00D066C4"/>
    <w:pPr>
      <w:suppressAutoHyphens/>
      <w:spacing w:line="230" w:lineRule="auto"/>
    </w:pPr>
  </w:style>
  <w:style w:type="paragraph" w:customStyle="1" w:styleId="Nadpis1IMP">
    <w:name w:val="Nadpis 1_IMP"/>
    <w:basedOn w:val="NormlnIMP"/>
    <w:next w:val="NormlnIMP"/>
    <w:rsid w:val="00D066C4"/>
    <w:rPr>
      <w:b/>
      <w:color w:val="000080"/>
      <w:sz w:val="24"/>
    </w:rPr>
  </w:style>
  <w:style w:type="paragraph" w:customStyle="1" w:styleId="Nadpis2IMP">
    <w:name w:val="Nadpis 2_IMP"/>
    <w:basedOn w:val="NormlnIMP"/>
    <w:next w:val="NormlnIMP"/>
    <w:rsid w:val="00D066C4"/>
    <w:rPr>
      <w:b/>
      <w:color w:val="000080"/>
      <w:sz w:val="24"/>
      <w:u w:val="single"/>
    </w:rPr>
  </w:style>
  <w:style w:type="paragraph" w:customStyle="1" w:styleId="Nadpis3IMP">
    <w:name w:val="Nadpis 3_IMP"/>
    <w:basedOn w:val="NormlnIMP"/>
    <w:next w:val="NormlnIMP"/>
    <w:rsid w:val="00D066C4"/>
    <w:rPr>
      <w:b/>
      <w:color w:val="000080"/>
      <w:sz w:val="48"/>
    </w:rPr>
  </w:style>
  <w:style w:type="paragraph" w:customStyle="1" w:styleId="Nadpis4IMP">
    <w:name w:val="Nadpis 4_IMP"/>
    <w:basedOn w:val="NormlnIMP"/>
    <w:next w:val="NormlnIMP"/>
    <w:rsid w:val="00D066C4"/>
    <w:pPr>
      <w:ind w:firstLine="720"/>
    </w:pPr>
    <w:rPr>
      <w:b/>
      <w:color w:val="000080"/>
      <w:sz w:val="48"/>
    </w:rPr>
  </w:style>
  <w:style w:type="paragraph" w:customStyle="1" w:styleId="Nadpis5IMP">
    <w:name w:val="Nadpis 5_IMP"/>
    <w:basedOn w:val="NormlnIMP"/>
    <w:next w:val="NormlnIMP"/>
    <w:rsid w:val="00D066C4"/>
    <w:rPr>
      <w:rFonts w:ascii="Dutch801 XBd BT" w:hAnsi="Dutch801 XBd BT"/>
      <w:b/>
      <w:i/>
      <w:sz w:val="36"/>
    </w:rPr>
  </w:style>
  <w:style w:type="paragraph" w:customStyle="1" w:styleId="Nadpis6IMP">
    <w:name w:val="Nadpis 6_IMP"/>
    <w:basedOn w:val="NormlnIMP"/>
    <w:next w:val="NormlnIMP"/>
    <w:rsid w:val="00D066C4"/>
    <w:rPr>
      <w:b/>
      <w:color w:val="000080"/>
      <w:sz w:val="28"/>
    </w:rPr>
  </w:style>
  <w:style w:type="paragraph" w:customStyle="1" w:styleId="Nadpis7IMP">
    <w:name w:val="Nadpis 7_IMP"/>
    <w:basedOn w:val="NormlnIMP"/>
    <w:next w:val="NormlnIMP"/>
    <w:rsid w:val="00D066C4"/>
    <w:rPr>
      <w:b/>
      <w:color w:val="008000"/>
      <w:sz w:val="48"/>
    </w:rPr>
  </w:style>
  <w:style w:type="paragraph" w:customStyle="1" w:styleId="Nadpis8IMP">
    <w:name w:val="Nadpis 8_IMP"/>
    <w:basedOn w:val="NormlnIMP"/>
    <w:next w:val="NormlnIMP"/>
    <w:rsid w:val="00D066C4"/>
    <w:rPr>
      <w:b/>
      <w:color w:val="008000"/>
      <w:sz w:val="24"/>
      <w:u w:val="single"/>
    </w:rPr>
  </w:style>
  <w:style w:type="paragraph" w:customStyle="1" w:styleId="Nadpis9IMP">
    <w:name w:val="Nadpis 9_IMP"/>
    <w:basedOn w:val="NormlnIMP"/>
    <w:next w:val="NormlnIMP"/>
    <w:rsid w:val="00D066C4"/>
    <w:rPr>
      <w:b/>
      <w:color w:val="008000"/>
    </w:rPr>
  </w:style>
  <w:style w:type="paragraph" w:customStyle="1" w:styleId="StandardnpsmoodstavceIMP">
    <w:name w:val="Standardní písmo odstavce_IMP"/>
    <w:basedOn w:val="Normln"/>
    <w:rsid w:val="00D066C4"/>
    <w:pPr>
      <w:suppressAutoHyphens/>
      <w:spacing w:line="230" w:lineRule="auto"/>
    </w:pPr>
  </w:style>
  <w:style w:type="paragraph" w:customStyle="1" w:styleId="ZpatIMP">
    <w:name w:val="Zápatí_IMP"/>
    <w:basedOn w:val="NormlnIMP"/>
    <w:rsid w:val="00D066C4"/>
    <w:pPr>
      <w:tabs>
        <w:tab w:val="right" w:pos="286"/>
        <w:tab w:val="left" w:pos="163"/>
      </w:tabs>
    </w:pPr>
  </w:style>
  <w:style w:type="paragraph" w:customStyle="1" w:styleId="ZhlavIMP">
    <w:name w:val="Záhlaví_IMP"/>
    <w:basedOn w:val="NormlnIMP"/>
    <w:rsid w:val="00D066C4"/>
    <w:pPr>
      <w:tabs>
        <w:tab w:val="right" w:pos="286"/>
        <w:tab w:val="left" w:pos="163"/>
      </w:tabs>
    </w:pPr>
  </w:style>
  <w:style w:type="paragraph" w:customStyle="1" w:styleId="slostrnkyIMP">
    <w:name w:val="Číslo stránky_IMP"/>
    <w:basedOn w:val="ZkladntextIMP"/>
    <w:rsid w:val="00D066C4"/>
  </w:style>
  <w:style w:type="paragraph" w:customStyle="1" w:styleId="ZkladntextodsazenIMP">
    <w:name w:val="Základní text odsazený_IMP"/>
    <w:basedOn w:val="NormlnIMP"/>
    <w:rsid w:val="00D066C4"/>
    <w:pPr>
      <w:ind w:left="375"/>
    </w:pPr>
  </w:style>
  <w:style w:type="paragraph" w:styleId="Zkladntextodsazen2">
    <w:name w:val="Body Text Indent 2"/>
    <w:basedOn w:val="NormlnIMP"/>
    <w:rsid w:val="00D066C4"/>
    <w:pPr>
      <w:ind w:left="720"/>
    </w:pPr>
    <w:rPr>
      <w:b/>
      <w:i/>
    </w:rPr>
  </w:style>
  <w:style w:type="paragraph" w:styleId="Zkladntextodsazen3">
    <w:name w:val="Body Text Indent 3"/>
    <w:basedOn w:val="NormlnIMP"/>
    <w:rsid w:val="00D066C4"/>
    <w:pPr>
      <w:ind w:left="2160"/>
    </w:pPr>
  </w:style>
  <w:style w:type="paragraph" w:styleId="Zpat">
    <w:name w:val="footer"/>
    <w:basedOn w:val="Normln"/>
    <w:link w:val="ZpatChar"/>
    <w:uiPriority w:val="99"/>
    <w:rsid w:val="00D066C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066C4"/>
  </w:style>
  <w:style w:type="paragraph" w:styleId="Zhlav">
    <w:name w:val="header"/>
    <w:aliases w:val=" Char Char Char Char, Char Char Char,Char, Char,Char Char Char"/>
    <w:basedOn w:val="Normln"/>
    <w:link w:val="ZhlavChar"/>
    <w:rsid w:val="00D066C4"/>
    <w:pPr>
      <w:tabs>
        <w:tab w:val="center" w:pos="4536"/>
        <w:tab w:val="right" w:pos="9072"/>
      </w:tabs>
    </w:pPr>
  </w:style>
  <w:style w:type="character" w:styleId="Hypertextovodkaz">
    <w:name w:val="Hyperlink"/>
    <w:rsid w:val="009316D6"/>
    <w:rPr>
      <w:color w:val="0000FF"/>
      <w:u w:val="single"/>
    </w:rPr>
  </w:style>
  <w:style w:type="paragraph" w:styleId="Textbubliny">
    <w:name w:val="Balloon Text"/>
    <w:basedOn w:val="Normln"/>
    <w:semiHidden/>
    <w:rsid w:val="001C400B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8D6344"/>
    <w:rPr>
      <w:rFonts w:ascii="Times New Roman" w:hAnsi="Times New Roman"/>
    </w:rPr>
  </w:style>
  <w:style w:type="character" w:customStyle="1" w:styleId="Nadpis2Char">
    <w:name w:val="Nadpis 2 Char"/>
    <w:link w:val="Nadpis2"/>
    <w:uiPriority w:val="9"/>
    <w:rsid w:val="0032127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32127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rsid w:val="00321270"/>
    <w:rPr>
      <w:rFonts w:ascii="Calibri" w:eastAsia="Times New Roman" w:hAnsi="Calibri" w:cs="Times New Roman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21270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321270"/>
    <w:rPr>
      <w:rFonts w:ascii="Times New Roman" w:hAnsi="Times New Roman"/>
    </w:rPr>
  </w:style>
  <w:style w:type="paragraph" w:customStyle="1" w:styleId="Standard">
    <w:name w:val="Standard"/>
    <w:rsid w:val="00321270"/>
    <w:pPr>
      <w:suppressAutoHyphens/>
      <w:autoSpaceDN w:val="0"/>
      <w:spacing w:after="200"/>
      <w:textAlignment w:val="baseline"/>
    </w:pPr>
    <w:rPr>
      <w:rFonts w:eastAsia="Arial Unicode MS" w:cs="F"/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C26824"/>
    <w:pPr>
      <w:spacing w:after="120"/>
    </w:pPr>
  </w:style>
  <w:style w:type="paragraph" w:customStyle="1" w:styleId="Default">
    <w:name w:val="Default"/>
    <w:rsid w:val="00AB6F5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rsid w:val="00517C77"/>
  </w:style>
  <w:style w:type="paragraph" w:styleId="Odstavecseseznamem">
    <w:name w:val="List Paragraph"/>
    <w:basedOn w:val="Normln"/>
    <w:uiPriority w:val="34"/>
    <w:qFormat/>
    <w:rsid w:val="00F77451"/>
    <w:pPr>
      <w:ind w:left="708"/>
    </w:pPr>
  </w:style>
  <w:style w:type="character" w:customStyle="1" w:styleId="Nadpis1Char">
    <w:name w:val="Nadpis 1 Char"/>
    <w:basedOn w:val="Standardnpsmoodstavce"/>
    <w:link w:val="Nadpis1"/>
    <w:uiPriority w:val="9"/>
    <w:rsid w:val="006B0F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FB5B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B5B4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B5B44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5B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5B44"/>
    <w:rPr>
      <w:rFonts w:ascii="Times New Roman" w:hAnsi="Times New Roman"/>
      <w:b/>
      <w:bCs/>
    </w:rPr>
  </w:style>
  <w:style w:type="paragraph" w:styleId="Seznam">
    <w:name w:val="List"/>
    <w:basedOn w:val="Zkladntext"/>
    <w:semiHidden/>
    <w:rsid w:val="00782E35"/>
    <w:pPr>
      <w:suppressAutoHyphens/>
      <w:spacing w:after="0"/>
      <w:jc w:val="both"/>
    </w:pPr>
    <w:rPr>
      <w:rFonts w:cs="Tahoma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unhideWhenUsed/>
    <w:rsid w:val="00782E3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782E35"/>
    <w:rPr>
      <w:rFonts w:ascii="Times New Roman" w:hAnsi="Times New Roman"/>
    </w:rPr>
  </w:style>
  <w:style w:type="character" w:customStyle="1" w:styleId="ZhlavChar">
    <w:name w:val="Záhlaví Char"/>
    <w:aliases w:val=" Char Char Char Char Char, Char Char Char Char1,Char Char, Char Char,Char Char Char Char"/>
    <w:basedOn w:val="Standardnpsmoodstavce"/>
    <w:link w:val="Zhlav"/>
    <w:rsid w:val="00044888"/>
    <w:rPr>
      <w:rFonts w:ascii="Times New Roman" w:hAnsi="Times New Roman"/>
    </w:rPr>
  </w:style>
  <w:style w:type="table" w:styleId="Mkatabulky">
    <w:name w:val="Table Grid"/>
    <w:basedOn w:val="Normlntabulka"/>
    <w:uiPriority w:val="59"/>
    <w:rsid w:val="00310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link w:val="TextChar"/>
    <w:qFormat/>
    <w:rsid w:val="0017760F"/>
    <w:pPr>
      <w:ind w:firstLine="397"/>
      <w:jc w:val="both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17760F"/>
    <w:rPr>
      <w:sz w:val="18"/>
    </w:rPr>
  </w:style>
  <w:style w:type="paragraph" w:customStyle="1" w:styleId="BodyText21">
    <w:name w:val="Body Text 21"/>
    <w:basedOn w:val="Normln"/>
    <w:rsid w:val="00E84547"/>
    <w:pPr>
      <w:tabs>
        <w:tab w:val="left" w:pos="1701"/>
        <w:tab w:val="left" w:pos="2268"/>
        <w:tab w:val="left" w:pos="3402"/>
      </w:tabs>
      <w:jc w:val="both"/>
    </w:pPr>
    <w:rPr>
      <w:rFonts w:ascii="Arial" w:hAnsi="Arial"/>
      <w:sz w:val="22"/>
    </w:rPr>
  </w:style>
  <w:style w:type="paragraph" w:customStyle="1" w:styleId="TextMar">
    <w:name w:val="TextMar"/>
    <w:basedOn w:val="Normln"/>
    <w:uiPriority w:val="99"/>
    <w:rsid w:val="007057B5"/>
    <w:pPr>
      <w:spacing w:after="120"/>
      <w:ind w:firstLine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birka.cz/2005/05-192.ht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birka.cz/2000/00-352.htm" TargetMode="External"/><Relationship Id="rId17" Type="http://schemas.openxmlformats.org/officeDocument/2006/relationships/footer" Target="footer2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birka.cz/1991/91-207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sbirka.cz/1990/90-324.ht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lin@stemio.cz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stemio.eu" TargetMode="External"/><Relationship Id="rId1" Type="http://schemas.openxmlformats.org/officeDocument/2006/relationships/hyperlink" Target="mailto:zlin@stemio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BE69E-6F07-45DC-811B-B458FEAEF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8921</TotalTime>
  <Pages>12</Pages>
  <Words>3899</Words>
  <Characters>23010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B-Souhrnná technická zpráva</vt:lpstr>
    </vt:vector>
  </TitlesOfParts>
  <Company>HP</Company>
  <LinksUpToDate>false</LinksUpToDate>
  <CharactersWithSpaces>26856</CharactersWithSpaces>
  <SharedDoc>false</SharedDoc>
  <HLinks>
    <vt:vector size="42" baseType="variant">
      <vt:variant>
        <vt:i4>1048598</vt:i4>
      </vt:variant>
      <vt:variant>
        <vt:i4>12</vt:i4>
      </vt:variant>
      <vt:variant>
        <vt:i4>0</vt:i4>
      </vt:variant>
      <vt:variant>
        <vt:i4>5</vt:i4>
      </vt:variant>
      <vt:variant>
        <vt:lpwstr>http://www.sbirka.cz/2005/05-192.htm</vt:lpwstr>
      </vt:variant>
      <vt:variant>
        <vt:lpwstr/>
      </vt:variant>
      <vt:variant>
        <vt:i4>1507359</vt:i4>
      </vt:variant>
      <vt:variant>
        <vt:i4>9</vt:i4>
      </vt:variant>
      <vt:variant>
        <vt:i4>0</vt:i4>
      </vt:variant>
      <vt:variant>
        <vt:i4>5</vt:i4>
      </vt:variant>
      <vt:variant>
        <vt:lpwstr>http://www.sbirka.cz/2000/00-352.htm</vt:lpwstr>
      </vt:variant>
      <vt:variant>
        <vt:lpwstr/>
      </vt:variant>
      <vt:variant>
        <vt:i4>1572891</vt:i4>
      </vt:variant>
      <vt:variant>
        <vt:i4>6</vt:i4>
      </vt:variant>
      <vt:variant>
        <vt:i4>0</vt:i4>
      </vt:variant>
      <vt:variant>
        <vt:i4>5</vt:i4>
      </vt:variant>
      <vt:variant>
        <vt:lpwstr>http://www.sbirka.cz/1991/91-207.htm</vt:lpwstr>
      </vt:variant>
      <vt:variant>
        <vt:lpwstr/>
      </vt:variant>
      <vt:variant>
        <vt:i4>1769496</vt:i4>
      </vt:variant>
      <vt:variant>
        <vt:i4>3</vt:i4>
      </vt:variant>
      <vt:variant>
        <vt:i4>0</vt:i4>
      </vt:variant>
      <vt:variant>
        <vt:i4>5</vt:i4>
      </vt:variant>
      <vt:variant>
        <vt:lpwstr>http://www.sbirka.cz/1990/90-324.htm</vt:lpwstr>
      </vt:variant>
      <vt:variant>
        <vt:lpwstr/>
      </vt:variant>
      <vt:variant>
        <vt:i4>2359321</vt:i4>
      </vt:variant>
      <vt:variant>
        <vt:i4>0</vt:i4>
      </vt:variant>
      <vt:variant>
        <vt:i4>0</vt:i4>
      </vt:variant>
      <vt:variant>
        <vt:i4>5</vt:i4>
      </vt:variant>
      <vt:variant>
        <vt:lpwstr>mailto:zlin@stemio.cz</vt:lpwstr>
      </vt:variant>
      <vt:variant>
        <vt:lpwstr/>
      </vt:variant>
      <vt:variant>
        <vt:i4>983107</vt:i4>
      </vt:variant>
      <vt:variant>
        <vt:i4>3</vt:i4>
      </vt:variant>
      <vt:variant>
        <vt:i4>0</vt:i4>
      </vt:variant>
      <vt:variant>
        <vt:i4>5</vt:i4>
      </vt:variant>
      <vt:variant>
        <vt:lpwstr>http://www.stemio.eu/</vt:lpwstr>
      </vt:variant>
      <vt:variant>
        <vt:lpwstr/>
      </vt:variant>
      <vt:variant>
        <vt:i4>2359321</vt:i4>
      </vt:variant>
      <vt:variant>
        <vt:i4>0</vt:i4>
      </vt:variant>
      <vt:variant>
        <vt:i4>0</vt:i4>
      </vt:variant>
      <vt:variant>
        <vt:i4>5</vt:i4>
      </vt:variant>
      <vt:variant>
        <vt:lpwstr>mailto:zlin@stemio.cz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B-Souhrnná technická zpráva</dc:title>
  <dc:creator>Oldřich Minařík, ing.</dc:creator>
  <cp:lastModifiedBy>Marek Ranocha</cp:lastModifiedBy>
  <cp:revision>131</cp:revision>
  <cp:lastPrinted>2017-12-01T07:46:00Z</cp:lastPrinted>
  <dcterms:created xsi:type="dcterms:W3CDTF">2016-10-17T12:15:00Z</dcterms:created>
  <dcterms:modified xsi:type="dcterms:W3CDTF">2024-09-30T09:13:00Z</dcterms:modified>
</cp:coreProperties>
</file>